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7C6A" w:rsidRPr="00B56850" w:rsidRDefault="001F7C6A" w:rsidP="00C04145">
      <w:pPr>
        <w:pStyle w:val="1"/>
        <w:pageBreakBefore/>
        <w:jc w:val="center"/>
        <w:rPr>
          <w:sz w:val="20"/>
          <w:szCs w:val="20"/>
        </w:rPr>
      </w:pPr>
      <w:r w:rsidRPr="00B56850">
        <w:rPr>
          <w:sz w:val="20"/>
          <w:szCs w:val="20"/>
          <w:lang w:val="ru-RU"/>
        </w:rPr>
        <w:t xml:space="preserve">Описание </w:t>
      </w:r>
      <w:r w:rsidRPr="00B56850">
        <w:rPr>
          <w:sz w:val="20"/>
          <w:szCs w:val="20"/>
        </w:rPr>
        <w:t xml:space="preserve">схем </w:t>
      </w:r>
      <w:r w:rsidRPr="00B56850">
        <w:rPr>
          <w:sz w:val="20"/>
          <w:szCs w:val="20"/>
          <w:lang w:val="ru-RU"/>
        </w:rPr>
        <w:t>сертификации</w:t>
      </w:r>
      <w:r w:rsidR="00C04145">
        <w:rPr>
          <w:sz w:val="20"/>
          <w:szCs w:val="20"/>
          <w:lang w:val="ru-RU"/>
        </w:rPr>
        <w:t xml:space="preserve">, </w:t>
      </w:r>
      <w:r w:rsidR="00C04145" w:rsidRPr="00C04145">
        <w:rPr>
          <w:sz w:val="20"/>
          <w:szCs w:val="20"/>
          <w:lang w:val="ru-RU"/>
        </w:rPr>
        <w:t>включая правила и процедуры оценивания, выдачи, продления, расширения или сужения области применения, приостановления действия, отмены или отказа в выдаче сертификата</w:t>
      </w:r>
    </w:p>
    <w:tbl>
      <w:tblPr>
        <w:tblW w:w="15593" w:type="dxa"/>
        <w:tblInd w:w="-292"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A0" w:firstRow="1" w:lastRow="0" w:firstColumn="1" w:lastColumn="0" w:noHBand="0" w:noVBand="0"/>
      </w:tblPr>
      <w:tblGrid>
        <w:gridCol w:w="1558"/>
        <w:gridCol w:w="1557"/>
        <w:gridCol w:w="1247"/>
        <w:gridCol w:w="1247"/>
        <w:gridCol w:w="1247"/>
        <w:gridCol w:w="1247"/>
        <w:gridCol w:w="1247"/>
        <w:gridCol w:w="1247"/>
        <w:gridCol w:w="1247"/>
        <w:gridCol w:w="1249"/>
        <w:gridCol w:w="1249"/>
        <w:gridCol w:w="1251"/>
      </w:tblGrid>
      <w:tr w:rsidR="003F2E29" w:rsidRPr="003F2E29" w:rsidTr="00370FED">
        <w:trPr>
          <w:tblHeader/>
        </w:trPr>
        <w:tc>
          <w:tcPr>
            <w:tcW w:w="15593" w:type="dxa"/>
            <w:gridSpan w:val="12"/>
            <w:tcBorders>
              <w:top w:val="single" w:sz="6" w:space="0" w:color="333333"/>
              <w:left w:val="single" w:sz="6" w:space="0" w:color="333333"/>
              <w:right w:val="single" w:sz="6" w:space="0" w:color="333333"/>
            </w:tcBorders>
            <w:vAlign w:val="center"/>
          </w:tcPr>
          <w:p w:rsidR="003F2E29" w:rsidRPr="003F2E29" w:rsidRDefault="003F2E29" w:rsidP="003F2E29">
            <w:pPr>
              <w:jc w:val="center"/>
              <w:rPr>
                <w:b/>
                <w:sz w:val="20"/>
                <w:szCs w:val="20"/>
              </w:rPr>
            </w:pPr>
            <w:r w:rsidRPr="003F2E29">
              <w:rPr>
                <w:b/>
                <w:sz w:val="20"/>
                <w:szCs w:val="20"/>
              </w:rPr>
              <w:t>Таблица 1 - Описание схем сертификации</w:t>
            </w:r>
          </w:p>
        </w:tc>
      </w:tr>
      <w:tr w:rsidR="003F2E29" w:rsidRPr="003F2E29" w:rsidTr="00370FED">
        <w:trPr>
          <w:tblHeader/>
        </w:trPr>
        <w:tc>
          <w:tcPr>
            <w:tcW w:w="1558" w:type="dxa"/>
            <w:vMerge w:val="restart"/>
            <w:tcBorders>
              <w:top w:val="single" w:sz="6" w:space="0" w:color="333333"/>
              <w:left w:val="single" w:sz="6" w:space="0" w:color="333333"/>
              <w:right w:val="single" w:sz="4" w:space="0" w:color="auto"/>
            </w:tcBorders>
            <w:vAlign w:val="center"/>
          </w:tcPr>
          <w:p w:rsidR="003F2E29" w:rsidRPr="003F2E29" w:rsidRDefault="003F2E29" w:rsidP="003F2E29">
            <w:pPr>
              <w:jc w:val="center"/>
              <w:rPr>
                <w:sz w:val="20"/>
                <w:szCs w:val="20"/>
              </w:rPr>
            </w:pPr>
            <w:r w:rsidRPr="003F2E29">
              <w:rPr>
                <w:sz w:val="20"/>
                <w:szCs w:val="20"/>
              </w:rPr>
              <w:t>Номер схемы</w:t>
            </w:r>
          </w:p>
        </w:tc>
        <w:tc>
          <w:tcPr>
            <w:tcW w:w="14035" w:type="dxa"/>
            <w:gridSpan w:val="11"/>
            <w:tcBorders>
              <w:top w:val="single" w:sz="6" w:space="0" w:color="333333"/>
              <w:left w:val="single" w:sz="4" w:space="0" w:color="auto"/>
              <w:right w:val="single" w:sz="6" w:space="0" w:color="333333"/>
            </w:tcBorders>
            <w:vAlign w:val="center"/>
          </w:tcPr>
          <w:p w:rsidR="003F2E29" w:rsidRPr="003F2E29" w:rsidRDefault="003F2E29" w:rsidP="003F2E29">
            <w:pPr>
              <w:jc w:val="center"/>
              <w:rPr>
                <w:sz w:val="20"/>
                <w:szCs w:val="20"/>
              </w:rPr>
            </w:pPr>
            <w:r w:rsidRPr="003F2E29">
              <w:rPr>
                <w:sz w:val="20"/>
                <w:szCs w:val="20"/>
              </w:rPr>
              <w:t>Элементы схемы</w:t>
            </w:r>
          </w:p>
        </w:tc>
      </w:tr>
      <w:tr w:rsidR="003F2E29" w:rsidRPr="003F2E29" w:rsidTr="00370FED">
        <w:trPr>
          <w:tblHeader/>
        </w:trPr>
        <w:tc>
          <w:tcPr>
            <w:tcW w:w="1558" w:type="dxa"/>
            <w:vMerge/>
            <w:tcBorders>
              <w:left w:val="single" w:sz="6" w:space="0" w:color="333333"/>
              <w:right w:val="single" w:sz="4" w:space="0" w:color="auto"/>
            </w:tcBorders>
            <w:vAlign w:val="center"/>
          </w:tcPr>
          <w:p w:rsidR="003F2E29" w:rsidRPr="003F2E29" w:rsidRDefault="003F2E29" w:rsidP="003F2E29">
            <w:pPr>
              <w:jc w:val="center"/>
              <w:rPr>
                <w:sz w:val="20"/>
                <w:szCs w:val="20"/>
              </w:rPr>
            </w:pPr>
          </w:p>
        </w:tc>
        <w:tc>
          <w:tcPr>
            <w:tcW w:w="1557" w:type="dxa"/>
            <w:vMerge w:val="restart"/>
            <w:tcBorders>
              <w:top w:val="single" w:sz="6" w:space="0" w:color="333333"/>
              <w:left w:val="single" w:sz="4" w:space="0" w:color="auto"/>
              <w:right w:val="single" w:sz="4" w:space="0" w:color="auto"/>
            </w:tcBorders>
            <w:vAlign w:val="center"/>
          </w:tcPr>
          <w:p w:rsidR="003F2E29" w:rsidRPr="003F2E29" w:rsidRDefault="003F2E29" w:rsidP="003F2E29">
            <w:pPr>
              <w:jc w:val="center"/>
              <w:rPr>
                <w:sz w:val="20"/>
                <w:szCs w:val="20"/>
              </w:rPr>
            </w:pPr>
            <w:r w:rsidRPr="003F2E29">
              <w:rPr>
                <w:sz w:val="20"/>
                <w:szCs w:val="20"/>
              </w:rPr>
              <w:t>подача заявки заявителем, рассмотрение и принятие решения</w:t>
            </w:r>
          </w:p>
        </w:tc>
        <w:tc>
          <w:tcPr>
            <w:tcW w:w="1247" w:type="dxa"/>
            <w:vMerge w:val="restart"/>
            <w:tcBorders>
              <w:top w:val="single" w:sz="6" w:space="0" w:color="333333"/>
              <w:left w:val="single" w:sz="4" w:space="0" w:color="auto"/>
              <w:right w:val="single" w:sz="6" w:space="0" w:color="333333"/>
            </w:tcBorders>
            <w:vAlign w:val="center"/>
          </w:tcPr>
          <w:p w:rsidR="003F2E29" w:rsidRPr="003F2E29" w:rsidRDefault="003F2E29" w:rsidP="003F2E29">
            <w:pPr>
              <w:jc w:val="center"/>
              <w:rPr>
                <w:sz w:val="20"/>
                <w:szCs w:val="20"/>
              </w:rPr>
            </w:pPr>
            <w:r w:rsidRPr="003F2E29">
              <w:rPr>
                <w:sz w:val="20"/>
                <w:szCs w:val="20"/>
              </w:rPr>
              <w:t>отбор</w:t>
            </w:r>
          </w:p>
        </w:tc>
        <w:tc>
          <w:tcPr>
            <w:tcW w:w="1247" w:type="dxa"/>
            <w:vMerge w:val="restart"/>
            <w:tcBorders>
              <w:top w:val="single" w:sz="6" w:space="0" w:color="333333"/>
              <w:left w:val="single" w:sz="4" w:space="0" w:color="auto"/>
              <w:right w:val="single" w:sz="6" w:space="0" w:color="333333"/>
            </w:tcBorders>
            <w:vAlign w:val="center"/>
          </w:tcPr>
          <w:p w:rsidR="003F2E29" w:rsidRPr="003F2E29" w:rsidRDefault="003F2E29" w:rsidP="003F2E29">
            <w:pPr>
              <w:jc w:val="center"/>
              <w:rPr>
                <w:sz w:val="20"/>
                <w:szCs w:val="20"/>
              </w:rPr>
            </w:pPr>
            <w:r w:rsidRPr="003F2E29">
              <w:rPr>
                <w:sz w:val="20"/>
                <w:szCs w:val="20"/>
              </w:rPr>
              <w:t>исследование (испытание) типа</w:t>
            </w:r>
          </w:p>
        </w:tc>
        <w:tc>
          <w:tcPr>
            <w:tcW w:w="1247" w:type="dxa"/>
            <w:vMerge w:val="restart"/>
            <w:tcBorders>
              <w:top w:val="single" w:sz="6" w:space="0" w:color="333333"/>
              <w:left w:val="single" w:sz="4" w:space="0" w:color="auto"/>
              <w:right w:val="single" w:sz="6" w:space="0" w:color="333333"/>
            </w:tcBorders>
            <w:tcMar>
              <w:top w:w="30" w:type="dxa"/>
              <w:left w:w="75" w:type="dxa"/>
              <w:bottom w:w="30" w:type="dxa"/>
              <w:right w:w="75" w:type="dxa"/>
            </w:tcMar>
            <w:vAlign w:val="center"/>
          </w:tcPr>
          <w:p w:rsidR="003F2E29" w:rsidRPr="003F2E29" w:rsidRDefault="003F2E29" w:rsidP="003F2E29">
            <w:pPr>
              <w:jc w:val="center"/>
              <w:rPr>
                <w:sz w:val="20"/>
                <w:szCs w:val="20"/>
              </w:rPr>
            </w:pPr>
            <w:r w:rsidRPr="003F2E29">
              <w:rPr>
                <w:sz w:val="20"/>
                <w:szCs w:val="20"/>
              </w:rPr>
              <w:t>испытания образца продукции</w:t>
            </w:r>
          </w:p>
        </w:tc>
        <w:tc>
          <w:tcPr>
            <w:tcW w:w="1247" w:type="dxa"/>
            <w:vMerge w:val="restart"/>
            <w:tcBorders>
              <w:top w:val="single" w:sz="6" w:space="0" w:color="333333"/>
              <w:left w:val="single" w:sz="6" w:space="0" w:color="333333"/>
              <w:right w:val="single" w:sz="6" w:space="0" w:color="333333"/>
            </w:tcBorders>
            <w:vAlign w:val="center"/>
          </w:tcPr>
          <w:p w:rsidR="003F2E29" w:rsidRPr="003F2E29" w:rsidRDefault="003F2E29" w:rsidP="003F2E29">
            <w:pPr>
              <w:jc w:val="center"/>
              <w:rPr>
                <w:sz w:val="20"/>
                <w:szCs w:val="20"/>
              </w:rPr>
            </w:pPr>
            <w:r w:rsidRPr="003F2E29">
              <w:rPr>
                <w:sz w:val="20"/>
                <w:szCs w:val="20"/>
              </w:rPr>
              <w:t>исследование проекта продукции</w:t>
            </w:r>
          </w:p>
        </w:tc>
        <w:tc>
          <w:tcPr>
            <w:tcW w:w="1247" w:type="dxa"/>
            <w:vMerge w:val="restart"/>
            <w:tcBorders>
              <w:top w:val="single" w:sz="6" w:space="0" w:color="333333"/>
              <w:left w:val="single" w:sz="6" w:space="0" w:color="333333"/>
              <w:right w:val="single" w:sz="6" w:space="0" w:color="333333"/>
            </w:tcBorders>
            <w:tcMar>
              <w:top w:w="30" w:type="dxa"/>
              <w:left w:w="75" w:type="dxa"/>
              <w:bottom w:w="30" w:type="dxa"/>
              <w:right w:w="75" w:type="dxa"/>
            </w:tcMar>
            <w:vAlign w:val="center"/>
          </w:tcPr>
          <w:p w:rsidR="003F2E29" w:rsidRPr="003F2E29" w:rsidRDefault="003F2E29" w:rsidP="003F2E29">
            <w:pPr>
              <w:jc w:val="center"/>
              <w:rPr>
                <w:sz w:val="20"/>
                <w:szCs w:val="20"/>
              </w:rPr>
            </w:pPr>
            <w:r w:rsidRPr="003F2E29">
              <w:rPr>
                <w:sz w:val="20"/>
                <w:szCs w:val="20"/>
              </w:rPr>
              <w:t>анализ состояния производства</w:t>
            </w:r>
          </w:p>
        </w:tc>
        <w:tc>
          <w:tcPr>
            <w:tcW w:w="1247" w:type="dxa"/>
            <w:vMerge w:val="restart"/>
            <w:tcBorders>
              <w:top w:val="single" w:sz="6" w:space="0" w:color="333333"/>
              <w:left w:val="single" w:sz="6" w:space="0" w:color="333333"/>
              <w:right w:val="single" w:sz="6" w:space="0" w:color="333333"/>
            </w:tcBorders>
            <w:vAlign w:val="center"/>
          </w:tcPr>
          <w:p w:rsidR="003F2E29" w:rsidRPr="003F2E29" w:rsidRDefault="003F2E29" w:rsidP="003F2E29">
            <w:pPr>
              <w:jc w:val="center"/>
              <w:rPr>
                <w:sz w:val="20"/>
                <w:szCs w:val="20"/>
              </w:rPr>
            </w:pPr>
            <w:r w:rsidRPr="003F2E29">
              <w:rPr>
                <w:sz w:val="20"/>
                <w:szCs w:val="20"/>
              </w:rPr>
              <w:t>сертификация системы менеджмента</w:t>
            </w:r>
          </w:p>
        </w:tc>
        <w:tc>
          <w:tcPr>
            <w:tcW w:w="1247" w:type="dxa"/>
            <w:vMerge w:val="restart"/>
            <w:tcBorders>
              <w:top w:val="single" w:sz="6" w:space="0" w:color="333333"/>
              <w:left w:val="single" w:sz="6" w:space="0" w:color="333333"/>
              <w:right w:val="single" w:sz="6" w:space="0" w:color="333333"/>
            </w:tcBorders>
            <w:vAlign w:val="center"/>
          </w:tcPr>
          <w:p w:rsidR="003F2E29" w:rsidRPr="003F2E29" w:rsidRDefault="003F2E29" w:rsidP="003F2E29">
            <w:pPr>
              <w:jc w:val="center"/>
              <w:rPr>
                <w:sz w:val="20"/>
                <w:szCs w:val="20"/>
              </w:rPr>
            </w:pPr>
            <w:r w:rsidRPr="003F2E29">
              <w:rPr>
                <w:sz w:val="20"/>
                <w:szCs w:val="20"/>
              </w:rPr>
              <w:t>анализ и принятие решения</w:t>
            </w:r>
          </w:p>
        </w:tc>
        <w:tc>
          <w:tcPr>
            <w:tcW w:w="3749" w:type="dxa"/>
            <w:gridSpan w:val="3"/>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3F2E29" w:rsidRPr="003F2E29" w:rsidRDefault="003F2E29" w:rsidP="003F2E29">
            <w:pPr>
              <w:jc w:val="center"/>
              <w:rPr>
                <w:sz w:val="20"/>
                <w:szCs w:val="20"/>
              </w:rPr>
            </w:pPr>
            <w:r w:rsidRPr="003F2E29">
              <w:rPr>
                <w:sz w:val="20"/>
                <w:szCs w:val="20"/>
              </w:rPr>
              <w:t>инспекционный контроль</w:t>
            </w:r>
          </w:p>
        </w:tc>
      </w:tr>
      <w:tr w:rsidR="003F2E29" w:rsidRPr="003F2E29" w:rsidTr="00370FED">
        <w:trPr>
          <w:tblHeader/>
        </w:trPr>
        <w:tc>
          <w:tcPr>
            <w:tcW w:w="1558" w:type="dxa"/>
            <w:vMerge/>
            <w:tcBorders>
              <w:left w:val="single" w:sz="6" w:space="0" w:color="333333"/>
              <w:bottom w:val="single" w:sz="6" w:space="0" w:color="333333"/>
              <w:right w:val="single" w:sz="4" w:space="0" w:color="auto"/>
            </w:tcBorders>
            <w:vAlign w:val="center"/>
          </w:tcPr>
          <w:p w:rsidR="003F2E29" w:rsidRPr="003F2E29" w:rsidRDefault="003F2E29" w:rsidP="003F2E29">
            <w:pPr>
              <w:jc w:val="center"/>
              <w:rPr>
                <w:sz w:val="20"/>
                <w:szCs w:val="20"/>
              </w:rPr>
            </w:pPr>
          </w:p>
        </w:tc>
        <w:tc>
          <w:tcPr>
            <w:tcW w:w="1557" w:type="dxa"/>
            <w:vMerge/>
            <w:tcBorders>
              <w:left w:val="single" w:sz="4" w:space="0" w:color="auto"/>
              <w:bottom w:val="single" w:sz="6" w:space="0" w:color="333333"/>
              <w:right w:val="single" w:sz="4" w:space="0" w:color="auto"/>
            </w:tcBorders>
            <w:vAlign w:val="center"/>
          </w:tcPr>
          <w:p w:rsidR="003F2E29" w:rsidRPr="003F2E29" w:rsidRDefault="003F2E29" w:rsidP="003F2E29">
            <w:pPr>
              <w:jc w:val="center"/>
              <w:rPr>
                <w:sz w:val="20"/>
                <w:szCs w:val="20"/>
              </w:rPr>
            </w:pPr>
          </w:p>
        </w:tc>
        <w:tc>
          <w:tcPr>
            <w:tcW w:w="1247" w:type="dxa"/>
            <w:vMerge/>
            <w:tcBorders>
              <w:left w:val="single" w:sz="4" w:space="0" w:color="auto"/>
              <w:bottom w:val="single" w:sz="6" w:space="0" w:color="333333"/>
              <w:right w:val="single" w:sz="6" w:space="0" w:color="333333"/>
            </w:tcBorders>
            <w:vAlign w:val="center"/>
          </w:tcPr>
          <w:p w:rsidR="003F2E29" w:rsidRPr="003F2E29" w:rsidRDefault="003F2E29" w:rsidP="003F2E29">
            <w:pPr>
              <w:jc w:val="center"/>
              <w:rPr>
                <w:sz w:val="20"/>
                <w:szCs w:val="20"/>
              </w:rPr>
            </w:pPr>
          </w:p>
        </w:tc>
        <w:tc>
          <w:tcPr>
            <w:tcW w:w="1247" w:type="dxa"/>
            <w:vMerge/>
            <w:tcBorders>
              <w:left w:val="single" w:sz="4" w:space="0" w:color="auto"/>
              <w:bottom w:val="single" w:sz="6" w:space="0" w:color="333333"/>
              <w:right w:val="single" w:sz="6" w:space="0" w:color="333333"/>
            </w:tcBorders>
            <w:vAlign w:val="center"/>
          </w:tcPr>
          <w:p w:rsidR="003F2E29" w:rsidRPr="003F2E29" w:rsidRDefault="003F2E29" w:rsidP="003F2E29">
            <w:pPr>
              <w:jc w:val="center"/>
              <w:rPr>
                <w:sz w:val="20"/>
                <w:szCs w:val="20"/>
              </w:rPr>
            </w:pPr>
          </w:p>
        </w:tc>
        <w:tc>
          <w:tcPr>
            <w:tcW w:w="1247" w:type="dxa"/>
            <w:vMerge/>
            <w:tcBorders>
              <w:left w:val="single" w:sz="4" w:space="0" w:color="auto"/>
              <w:bottom w:val="single" w:sz="6" w:space="0" w:color="333333"/>
              <w:right w:val="single" w:sz="6" w:space="0" w:color="333333"/>
            </w:tcBorders>
            <w:tcMar>
              <w:top w:w="30" w:type="dxa"/>
              <w:left w:w="75" w:type="dxa"/>
              <w:bottom w:w="30" w:type="dxa"/>
              <w:right w:w="75" w:type="dxa"/>
            </w:tcMar>
            <w:vAlign w:val="center"/>
          </w:tcPr>
          <w:p w:rsidR="003F2E29" w:rsidRPr="003F2E29" w:rsidRDefault="003F2E29" w:rsidP="003F2E29">
            <w:pPr>
              <w:jc w:val="center"/>
              <w:rPr>
                <w:sz w:val="20"/>
                <w:szCs w:val="20"/>
              </w:rPr>
            </w:pPr>
          </w:p>
        </w:tc>
        <w:tc>
          <w:tcPr>
            <w:tcW w:w="1247" w:type="dxa"/>
            <w:vMerge/>
            <w:tcBorders>
              <w:left w:val="single" w:sz="6" w:space="0" w:color="333333"/>
              <w:bottom w:val="single" w:sz="6" w:space="0" w:color="333333"/>
              <w:right w:val="single" w:sz="6" w:space="0" w:color="333333"/>
            </w:tcBorders>
            <w:vAlign w:val="center"/>
          </w:tcPr>
          <w:p w:rsidR="003F2E29" w:rsidRPr="003F2E29" w:rsidRDefault="003F2E29" w:rsidP="003F2E29">
            <w:pPr>
              <w:jc w:val="center"/>
              <w:rPr>
                <w:sz w:val="20"/>
                <w:szCs w:val="20"/>
              </w:rPr>
            </w:pPr>
          </w:p>
        </w:tc>
        <w:tc>
          <w:tcPr>
            <w:tcW w:w="1247" w:type="dxa"/>
            <w:vMerge/>
            <w:tcBorders>
              <w:left w:val="single" w:sz="6" w:space="0" w:color="333333"/>
              <w:bottom w:val="single" w:sz="6" w:space="0" w:color="333333"/>
              <w:right w:val="single" w:sz="6" w:space="0" w:color="333333"/>
            </w:tcBorders>
            <w:tcMar>
              <w:top w:w="30" w:type="dxa"/>
              <w:left w:w="75" w:type="dxa"/>
              <w:bottom w:w="30" w:type="dxa"/>
              <w:right w:w="75" w:type="dxa"/>
            </w:tcMar>
            <w:vAlign w:val="center"/>
          </w:tcPr>
          <w:p w:rsidR="003F2E29" w:rsidRPr="003F2E29" w:rsidRDefault="003F2E29" w:rsidP="003F2E29">
            <w:pPr>
              <w:jc w:val="center"/>
              <w:rPr>
                <w:sz w:val="20"/>
                <w:szCs w:val="20"/>
              </w:rPr>
            </w:pPr>
          </w:p>
        </w:tc>
        <w:tc>
          <w:tcPr>
            <w:tcW w:w="1247" w:type="dxa"/>
            <w:vMerge/>
            <w:tcBorders>
              <w:left w:val="single" w:sz="6" w:space="0" w:color="333333"/>
              <w:bottom w:val="single" w:sz="6" w:space="0" w:color="333333"/>
              <w:right w:val="single" w:sz="6" w:space="0" w:color="333333"/>
            </w:tcBorders>
            <w:vAlign w:val="center"/>
          </w:tcPr>
          <w:p w:rsidR="003F2E29" w:rsidRPr="003F2E29" w:rsidRDefault="003F2E29" w:rsidP="003F2E29">
            <w:pPr>
              <w:jc w:val="center"/>
              <w:rPr>
                <w:sz w:val="20"/>
                <w:szCs w:val="20"/>
              </w:rPr>
            </w:pPr>
          </w:p>
        </w:tc>
        <w:tc>
          <w:tcPr>
            <w:tcW w:w="1247" w:type="dxa"/>
            <w:vMerge/>
            <w:tcBorders>
              <w:left w:val="single" w:sz="6" w:space="0" w:color="333333"/>
              <w:bottom w:val="single" w:sz="6" w:space="0" w:color="333333"/>
              <w:right w:val="single" w:sz="6" w:space="0" w:color="333333"/>
            </w:tcBorders>
            <w:vAlign w:val="center"/>
          </w:tcPr>
          <w:p w:rsidR="003F2E29" w:rsidRPr="003F2E29" w:rsidRDefault="003F2E29" w:rsidP="003F2E29">
            <w:pPr>
              <w:jc w:val="center"/>
              <w:rPr>
                <w:sz w:val="20"/>
                <w:szCs w:val="20"/>
              </w:rPr>
            </w:pPr>
          </w:p>
        </w:tc>
        <w:tc>
          <w:tcPr>
            <w:tcW w:w="1249"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3F2E29" w:rsidRPr="003F2E29" w:rsidRDefault="003F2E29" w:rsidP="003F2E29">
            <w:pPr>
              <w:jc w:val="center"/>
              <w:rPr>
                <w:sz w:val="20"/>
                <w:szCs w:val="20"/>
              </w:rPr>
            </w:pPr>
            <w:r w:rsidRPr="003F2E29">
              <w:rPr>
                <w:sz w:val="20"/>
                <w:szCs w:val="20"/>
              </w:rPr>
              <w:t>испытания образцов продукции</w:t>
            </w:r>
          </w:p>
        </w:tc>
        <w:tc>
          <w:tcPr>
            <w:tcW w:w="1249" w:type="dxa"/>
            <w:tcBorders>
              <w:top w:val="single" w:sz="6" w:space="0" w:color="333333"/>
              <w:left w:val="single" w:sz="6" w:space="0" w:color="333333"/>
              <w:bottom w:val="single" w:sz="6" w:space="0" w:color="333333"/>
              <w:right w:val="single" w:sz="6" w:space="0" w:color="333333"/>
            </w:tcBorders>
            <w:vAlign w:val="center"/>
          </w:tcPr>
          <w:p w:rsidR="003F2E29" w:rsidRPr="003F2E29" w:rsidRDefault="003F2E29" w:rsidP="003F2E29">
            <w:pPr>
              <w:jc w:val="center"/>
              <w:rPr>
                <w:sz w:val="20"/>
                <w:szCs w:val="20"/>
              </w:rPr>
            </w:pPr>
            <w:r w:rsidRPr="003F2E29">
              <w:rPr>
                <w:sz w:val="20"/>
                <w:szCs w:val="20"/>
              </w:rPr>
              <w:t>и (или) анализ состояния производства</w:t>
            </w:r>
          </w:p>
        </w:tc>
        <w:tc>
          <w:tcPr>
            <w:tcW w:w="1251" w:type="dxa"/>
            <w:tcBorders>
              <w:top w:val="single" w:sz="6" w:space="0" w:color="333333"/>
              <w:left w:val="single" w:sz="6" w:space="0" w:color="333333"/>
              <w:bottom w:val="single" w:sz="6" w:space="0" w:color="333333"/>
              <w:right w:val="single" w:sz="6" w:space="0" w:color="333333"/>
            </w:tcBorders>
            <w:vAlign w:val="center"/>
          </w:tcPr>
          <w:p w:rsidR="003F2E29" w:rsidRPr="003F2E29" w:rsidRDefault="003F2E29" w:rsidP="003F2E29">
            <w:pPr>
              <w:jc w:val="center"/>
              <w:rPr>
                <w:sz w:val="20"/>
                <w:szCs w:val="20"/>
              </w:rPr>
            </w:pPr>
            <w:r w:rsidRPr="003F2E29">
              <w:rPr>
                <w:sz w:val="20"/>
                <w:szCs w:val="20"/>
              </w:rPr>
              <w:t>контроль системы менеджмента</w:t>
            </w:r>
          </w:p>
        </w:tc>
      </w:tr>
      <w:tr w:rsidR="003F2E29" w:rsidRPr="003F2E29" w:rsidTr="00370FED">
        <w:tc>
          <w:tcPr>
            <w:tcW w:w="1558" w:type="dxa"/>
            <w:tcBorders>
              <w:top w:val="single" w:sz="6" w:space="0" w:color="333333"/>
              <w:left w:val="single" w:sz="6" w:space="0" w:color="333333"/>
              <w:bottom w:val="outset" w:sz="2" w:space="0" w:color="auto"/>
              <w:right w:val="single" w:sz="6" w:space="0" w:color="333333"/>
            </w:tcBorders>
            <w:tcMar>
              <w:top w:w="30" w:type="dxa"/>
              <w:left w:w="75" w:type="dxa"/>
              <w:bottom w:w="30" w:type="dxa"/>
              <w:right w:w="75" w:type="dxa"/>
            </w:tcMar>
            <w:vAlign w:val="center"/>
          </w:tcPr>
          <w:p w:rsidR="003F2E29" w:rsidRPr="003F2E29" w:rsidRDefault="003F2E29" w:rsidP="003F2E29">
            <w:pPr>
              <w:jc w:val="center"/>
              <w:rPr>
                <w:sz w:val="20"/>
                <w:szCs w:val="20"/>
              </w:rPr>
            </w:pPr>
            <w:r w:rsidRPr="003F2E29">
              <w:rPr>
                <w:sz w:val="20"/>
                <w:szCs w:val="20"/>
              </w:rPr>
              <w:t>1С</w:t>
            </w:r>
          </w:p>
        </w:tc>
        <w:tc>
          <w:tcPr>
            <w:tcW w:w="1557" w:type="dxa"/>
            <w:tcBorders>
              <w:top w:val="single" w:sz="6" w:space="0" w:color="333333"/>
              <w:left w:val="single" w:sz="6" w:space="0" w:color="333333"/>
              <w:bottom w:val="outset" w:sz="2" w:space="0" w:color="auto"/>
              <w:right w:val="single" w:sz="6" w:space="0" w:color="333333"/>
            </w:tcBorders>
            <w:vAlign w:val="center"/>
          </w:tcPr>
          <w:p w:rsidR="003F2E29" w:rsidRPr="003F2E29" w:rsidRDefault="003F2E29" w:rsidP="003F2E29">
            <w:pPr>
              <w:jc w:val="center"/>
              <w:rPr>
                <w:sz w:val="20"/>
                <w:szCs w:val="20"/>
              </w:rPr>
            </w:pPr>
            <w:r w:rsidRPr="003F2E29">
              <w:rPr>
                <w:rFonts w:ascii="Segoe UI Symbol" w:hAnsi="Segoe UI Symbol"/>
                <w:sz w:val="20"/>
                <w:szCs w:val="20"/>
              </w:rPr>
              <w:t>✔</w:t>
            </w:r>
          </w:p>
        </w:tc>
        <w:tc>
          <w:tcPr>
            <w:tcW w:w="1247" w:type="dxa"/>
            <w:tcBorders>
              <w:top w:val="single" w:sz="6" w:space="0" w:color="333333"/>
              <w:left w:val="single" w:sz="6" w:space="0" w:color="333333"/>
              <w:bottom w:val="outset" w:sz="2" w:space="0" w:color="auto"/>
              <w:right w:val="single" w:sz="6" w:space="0" w:color="333333"/>
            </w:tcBorders>
            <w:vAlign w:val="center"/>
          </w:tcPr>
          <w:p w:rsidR="003F2E29" w:rsidRPr="003F2E29" w:rsidRDefault="003F2E29" w:rsidP="003F2E29">
            <w:pPr>
              <w:jc w:val="center"/>
              <w:rPr>
                <w:sz w:val="20"/>
                <w:szCs w:val="20"/>
              </w:rPr>
            </w:pPr>
            <w:r w:rsidRPr="003F2E29">
              <w:rPr>
                <w:rFonts w:ascii="Segoe UI Symbol" w:hAnsi="Segoe UI Symbol"/>
                <w:sz w:val="20"/>
                <w:szCs w:val="20"/>
              </w:rPr>
              <w:t>✔</w:t>
            </w:r>
          </w:p>
        </w:tc>
        <w:tc>
          <w:tcPr>
            <w:tcW w:w="1247" w:type="dxa"/>
            <w:tcBorders>
              <w:top w:val="single" w:sz="6" w:space="0" w:color="333333"/>
              <w:left w:val="single" w:sz="6" w:space="0" w:color="333333"/>
              <w:bottom w:val="outset" w:sz="2" w:space="0" w:color="auto"/>
              <w:right w:val="single" w:sz="6" w:space="0" w:color="333333"/>
            </w:tcBorders>
            <w:vAlign w:val="center"/>
          </w:tcPr>
          <w:p w:rsidR="003F2E29" w:rsidRPr="003F2E29" w:rsidRDefault="003F2E29" w:rsidP="003F2E29">
            <w:pPr>
              <w:jc w:val="center"/>
              <w:rPr>
                <w:sz w:val="20"/>
                <w:szCs w:val="20"/>
              </w:rPr>
            </w:pPr>
            <w:r w:rsidRPr="003F2E29">
              <w:rPr>
                <w:rFonts w:ascii="Segoe UI Symbol" w:hAnsi="Segoe UI Symbol"/>
                <w:sz w:val="20"/>
                <w:szCs w:val="20"/>
              </w:rPr>
              <w:t>➖</w:t>
            </w:r>
          </w:p>
        </w:tc>
        <w:tc>
          <w:tcPr>
            <w:tcW w:w="1247" w:type="dxa"/>
            <w:tcBorders>
              <w:top w:val="single" w:sz="6" w:space="0" w:color="333333"/>
              <w:left w:val="single" w:sz="6" w:space="0" w:color="333333"/>
              <w:bottom w:val="outset" w:sz="2" w:space="0" w:color="auto"/>
              <w:right w:val="single" w:sz="6" w:space="0" w:color="333333"/>
            </w:tcBorders>
            <w:tcMar>
              <w:top w:w="30" w:type="dxa"/>
              <w:left w:w="75" w:type="dxa"/>
              <w:bottom w:w="30" w:type="dxa"/>
              <w:right w:w="75" w:type="dxa"/>
            </w:tcMar>
            <w:vAlign w:val="center"/>
          </w:tcPr>
          <w:p w:rsidR="003F2E29" w:rsidRPr="003F2E29" w:rsidRDefault="003F2E29" w:rsidP="003F2E29">
            <w:pPr>
              <w:jc w:val="center"/>
              <w:rPr>
                <w:sz w:val="20"/>
                <w:szCs w:val="20"/>
              </w:rPr>
            </w:pPr>
            <w:r w:rsidRPr="003F2E29">
              <w:rPr>
                <w:rFonts w:ascii="Segoe UI Symbol" w:hAnsi="Segoe UI Symbol"/>
                <w:sz w:val="20"/>
                <w:szCs w:val="20"/>
              </w:rPr>
              <w:t>✔</w:t>
            </w:r>
          </w:p>
        </w:tc>
        <w:tc>
          <w:tcPr>
            <w:tcW w:w="1247" w:type="dxa"/>
            <w:tcBorders>
              <w:top w:val="single" w:sz="6" w:space="0" w:color="333333"/>
              <w:left w:val="single" w:sz="6" w:space="0" w:color="333333"/>
              <w:bottom w:val="outset" w:sz="2" w:space="0" w:color="auto"/>
              <w:right w:val="single" w:sz="6" w:space="0" w:color="333333"/>
            </w:tcBorders>
            <w:vAlign w:val="center"/>
          </w:tcPr>
          <w:p w:rsidR="003F2E29" w:rsidRPr="003F2E29" w:rsidRDefault="003F2E29" w:rsidP="003F2E29">
            <w:pPr>
              <w:jc w:val="center"/>
              <w:rPr>
                <w:sz w:val="20"/>
                <w:szCs w:val="20"/>
              </w:rPr>
            </w:pPr>
            <w:r w:rsidRPr="003F2E29">
              <w:rPr>
                <w:rFonts w:ascii="Segoe UI Symbol" w:hAnsi="Segoe UI Symbol"/>
                <w:sz w:val="20"/>
                <w:szCs w:val="20"/>
              </w:rPr>
              <w:t>➖</w:t>
            </w:r>
          </w:p>
        </w:tc>
        <w:tc>
          <w:tcPr>
            <w:tcW w:w="1247" w:type="dxa"/>
            <w:tcBorders>
              <w:top w:val="single" w:sz="6" w:space="0" w:color="333333"/>
              <w:left w:val="single" w:sz="6" w:space="0" w:color="333333"/>
              <w:bottom w:val="outset" w:sz="2" w:space="0" w:color="auto"/>
              <w:right w:val="single" w:sz="6" w:space="0" w:color="333333"/>
            </w:tcBorders>
            <w:tcMar>
              <w:top w:w="30" w:type="dxa"/>
              <w:left w:w="75" w:type="dxa"/>
              <w:bottom w:w="30" w:type="dxa"/>
              <w:right w:w="75" w:type="dxa"/>
            </w:tcMar>
            <w:vAlign w:val="center"/>
          </w:tcPr>
          <w:p w:rsidR="003F2E29" w:rsidRPr="003F2E29" w:rsidRDefault="003F2E29" w:rsidP="003F2E29">
            <w:pPr>
              <w:jc w:val="center"/>
              <w:rPr>
                <w:sz w:val="20"/>
                <w:szCs w:val="20"/>
              </w:rPr>
            </w:pPr>
            <w:r w:rsidRPr="003F2E29">
              <w:rPr>
                <w:rFonts w:ascii="Segoe UI Symbol" w:hAnsi="Segoe UI Symbol"/>
                <w:sz w:val="20"/>
                <w:szCs w:val="20"/>
              </w:rPr>
              <w:t>✔</w:t>
            </w:r>
          </w:p>
        </w:tc>
        <w:tc>
          <w:tcPr>
            <w:tcW w:w="1247" w:type="dxa"/>
            <w:tcBorders>
              <w:top w:val="single" w:sz="6" w:space="0" w:color="333333"/>
              <w:left w:val="single" w:sz="6" w:space="0" w:color="333333"/>
              <w:bottom w:val="outset" w:sz="2" w:space="0" w:color="auto"/>
              <w:right w:val="single" w:sz="6" w:space="0" w:color="333333"/>
            </w:tcBorders>
            <w:vAlign w:val="center"/>
          </w:tcPr>
          <w:p w:rsidR="003F2E29" w:rsidRPr="003F2E29" w:rsidRDefault="003F2E29" w:rsidP="003F2E29">
            <w:pPr>
              <w:jc w:val="center"/>
              <w:rPr>
                <w:sz w:val="20"/>
                <w:szCs w:val="20"/>
              </w:rPr>
            </w:pPr>
            <w:r w:rsidRPr="003F2E29">
              <w:rPr>
                <w:rFonts w:ascii="Segoe UI Symbol" w:hAnsi="Segoe UI Symbol"/>
                <w:sz w:val="20"/>
                <w:szCs w:val="20"/>
              </w:rPr>
              <w:t>➖</w:t>
            </w:r>
          </w:p>
        </w:tc>
        <w:tc>
          <w:tcPr>
            <w:tcW w:w="1247" w:type="dxa"/>
            <w:tcBorders>
              <w:top w:val="single" w:sz="6" w:space="0" w:color="333333"/>
              <w:left w:val="single" w:sz="6" w:space="0" w:color="333333"/>
              <w:bottom w:val="outset" w:sz="2" w:space="0" w:color="auto"/>
              <w:right w:val="single" w:sz="6" w:space="0" w:color="333333"/>
            </w:tcBorders>
            <w:vAlign w:val="center"/>
          </w:tcPr>
          <w:p w:rsidR="003F2E29" w:rsidRPr="003F2E29" w:rsidRDefault="003F2E29" w:rsidP="003F2E29">
            <w:pPr>
              <w:jc w:val="center"/>
              <w:rPr>
                <w:rFonts w:ascii="Segoe UI Symbol" w:hAnsi="Segoe UI Symbol"/>
                <w:sz w:val="20"/>
                <w:szCs w:val="20"/>
              </w:rPr>
            </w:pPr>
            <w:r w:rsidRPr="003F2E29">
              <w:rPr>
                <w:rFonts w:ascii="Segoe UI Symbol" w:hAnsi="Segoe UI Symbol"/>
                <w:sz w:val="20"/>
                <w:szCs w:val="20"/>
              </w:rPr>
              <w:t>✔</w:t>
            </w:r>
          </w:p>
        </w:tc>
        <w:tc>
          <w:tcPr>
            <w:tcW w:w="1249" w:type="dxa"/>
            <w:tcBorders>
              <w:top w:val="single" w:sz="6" w:space="0" w:color="333333"/>
              <w:left w:val="single" w:sz="6" w:space="0" w:color="333333"/>
              <w:bottom w:val="outset" w:sz="2" w:space="0" w:color="auto"/>
              <w:right w:val="single" w:sz="6" w:space="0" w:color="333333"/>
            </w:tcBorders>
            <w:tcMar>
              <w:top w:w="30" w:type="dxa"/>
              <w:left w:w="75" w:type="dxa"/>
              <w:bottom w:w="30" w:type="dxa"/>
              <w:right w:w="75" w:type="dxa"/>
            </w:tcMar>
            <w:vAlign w:val="center"/>
          </w:tcPr>
          <w:p w:rsidR="003F2E29" w:rsidRPr="003F2E29" w:rsidRDefault="003F2E29" w:rsidP="003F2E29">
            <w:pPr>
              <w:jc w:val="center"/>
              <w:rPr>
                <w:sz w:val="20"/>
                <w:szCs w:val="20"/>
              </w:rPr>
            </w:pPr>
            <w:r w:rsidRPr="003F2E29">
              <w:rPr>
                <w:rFonts w:ascii="Segoe UI Symbol" w:hAnsi="Segoe UI Symbol"/>
                <w:sz w:val="20"/>
                <w:szCs w:val="20"/>
              </w:rPr>
              <w:t>✔</w:t>
            </w:r>
          </w:p>
        </w:tc>
        <w:tc>
          <w:tcPr>
            <w:tcW w:w="1249" w:type="dxa"/>
            <w:tcBorders>
              <w:top w:val="single" w:sz="6" w:space="0" w:color="333333"/>
              <w:left w:val="single" w:sz="6" w:space="0" w:color="333333"/>
              <w:bottom w:val="outset" w:sz="2" w:space="0" w:color="auto"/>
              <w:right w:val="single" w:sz="6" w:space="0" w:color="333333"/>
            </w:tcBorders>
            <w:vAlign w:val="center"/>
          </w:tcPr>
          <w:p w:rsidR="003F2E29" w:rsidRPr="003F2E29" w:rsidRDefault="003F2E29" w:rsidP="003F2E29">
            <w:pPr>
              <w:jc w:val="center"/>
              <w:rPr>
                <w:sz w:val="20"/>
                <w:szCs w:val="20"/>
              </w:rPr>
            </w:pPr>
            <w:r w:rsidRPr="003F2E29">
              <w:rPr>
                <w:rFonts w:ascii="Segoe UI Symbol" w:hAnsi="Segoe UI Symbol"/>
                <w:sz w:val="20"/>
                <w:szCs w:val="20"/>
              </w:rPr>
              <w:t>✔</w:t>
            </w:r>
          </w:p>
        </w:tc>
        <w:tc>
          <w:tcPr>
            <w:tcW w:w="1251" w:type="dxa"/>
            <w:tcBorders>
              <w:top w:val="single" w:sz="6" w:space="0" w:color="333333"/>
              <w:left w:val="single" w:sz="6" w:space="0" w:color="333333"/>
              <w:bottom w:val="outset" w:sz="2" w:space="0" w:color="auto"/>
              <w:right w:val="single" w:sz="6" w:space="0" w:color="333333"/>
            </w:tcBorders>
            <w:vAlign w:val="center"/>
          </w:tcPr>
          <w:p w:rsidR="003F2E29" w:rsidRPr="003F2E29" w:rsidRDefault="003F2E29" w:rsidP="003F2E29">
            <w:pPr>
              <w:jc w:val="center"/>
              <w:rPr>
                <w:sz w:val="20"/>
                <w:szCs w:val="20"/>
              </w:rPr>
            </w:pPr>
            <w:r w:rsidRPr="003F2E29">
              <w:rPr>
                <w:rFonts w:ascii="Segoe UI Symbol" w:hAnsi="Segoe UI Symbol"/>
                <w:sz w:val="20"/>
                <w:szCs w:val="20"/>
              </w:rPr>
              <w:t>➖</w:t>
            </w:r>
          </w:p>
        </w:tc>
      </w:tr>
      <w:tr w:rsidR="003F2E29" w:rsidRPr="003F2E29" w:rsidTr="00370FED">
        <w:tc>
          <w:tcPr>
            <w:tcW w:w="1558"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3F2E29" w:rsidRPr="003F2E29" w:rsidRDefault="003F2E29" w:rsidP="003F2E29">
            <w:pPr>
              <w:jc w:val="center"/>
              <w:rPr>
                <w:sz w:val="20"/>
                <w:szCs w:val="20"/>
              </w:rPr>
            </w:pPr>
            <w:r w:rsidRPr="003F2E29">
              <w:rPr>
                <w:sz w:val="20"/>
                <w:szCs w:val="20"/>
              </w:rPr>
              <w:t>3С</w:t>
            </w:r>
          </w:p>
        </w:tc>
        <w:tc>
          <w:tcPr>
            <w:tcW w:w="1557" w:type="dxa"/>
            <w:tcBorders>
              <w:top w:val="single" w:sz="6" w:space="0" w:color="333333"/>
              <w:left w:val="single" w:sz="6" w:space="0" w:color="333333"/>
              <w:bottom w:val="single" w:sz="6" w:space="0" w:color="333333"/>
              <w:right w:val="single" w:sz="6" w:space="0" w:color="333333"/>
            </w:tcBorders>
            <w:vAlign w:val="center"/>
          </w:tcPr>
          <w:p w:rsidR="003F2E29" w:rsidRPr="003F2E29" w:rsidRDefault="003F2E29" w:rsidP="003F2E29">
            <w:pPr>
              <w:jc w:val="center"/>
              <w:rPr>
                <w:sz w:val="20"/>
                <w:szCs w:val="20"/>
              </w:rPr>
            </w:pPr>
            <w:r w:rsidRPr="003F2E29">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3F2E29" w:rsidRPr="003F2E29" w:rsidRDefault="003F2E29" w:rsidP="003F2E29">
            <w:pPr>
              <w:jc w:val="center"/>
              <w:rPr>
                <w:sz w:val="20"/>
                <w:szCs w:val="20"/>
              </w:rPr>
            </w:pPr>
            <w:r w:rsidRPr="003F2E29">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3F2E29" w:rsidRPr="003F2E29" w:rsidRDefault="003F2E29" w:rsidP="003F2E29">
            <w:pPr>
              <w:jc w:val="center"/>
              <w:rPr>
                <w:sz w:val="20"/>
                <w:szCs w:val="20"/>
              </w:rPr>
            </w:pPr>
            <w:r w:rsidRPr="003F2E29">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3F2E29" w:rsidRPr="003F2E29" w:rsidRDefault="003F2E29" w:rsidP="003F2E29">
            <w:pPr>
              <w:jc w:val="center"/>
              <w:rPr>
                <w:sz w:val="20"/>
                <w:szCs w:val="20"/>
              </w:rPr>
            </w:pPr>
            <w:r w:rsidRPr="003F2E29">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3F2E29" w:rsidRPr="003F2E29" w:rsidRDefault="003F2E29" w:rsidP="003F2E29">
            <w:pPr>
              <w:jc w:val="center"/>
              <w:rPr>
                <w:sz w:val="20"/>
                <w:szCs w:val="20"/>
              </w:rPr>
            </w:pPr>
            <w:r w:rsidRPr="003F2E29">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3F2E29" w:rsidRPr="003F2E29" w:rsidRDefault="003F2E29" w:rsidP="003F2E29">
            <w:pPr>
              <w:jc w:val="center"/>
              <w:rPr>
                <w:sz w:val="20"/>
                <w:szCs w:val="20"/>
              </w:rPr>
            </w:pPr>
            <w:r w:rsidRPr="003F2E29">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3F2E29" w:rsidRPr="003F2E29" w:rsidRDefault="003F2E29" w:rsidP="003F2E29">
            <w:pPr>
              <w:jc w:val="center"/>
              <w:rPr>
                <w:sz w:val="20"/>
                <w:szCs w:val="20"/>
              </w:rPr>
            </w:pPr>
            <w:r w:rsidRPr="003F2E29">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3F2E29" w:rsidRPr="003F2E29" w:rsidRDefault="003F2E29" w:rsidP="003F2E29">
            <w:pPr>
              <w:jc w:val="center"/>
              <w:rPr>
                <w:sz w:val="20"/>
                <w:szCs w:val="20"/>
              </w:rPr>
            </w:pPr>
            <w:r w:rsidRPr="003F2E29">
              <w:rPr>
                <w:rFonts w:ascii="Segoe UI Symbol" w:hAnsi="Segoe UI Symbol"/>
                <w:sz w:val="20"/>
                <w:szCs w:val="20"/>
              </w:rPr>
              <w:t>✔</w:t>
            </w:r>
          </w:p>
        </w:tc>
        <w:tc>
          <w:tcPr>
            <w:tcW w:w="3749" w:type="dxa"/>
            <w:gridSpan w:val="3"/>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3F2E29" w:rsidRPr="003F2E29" w:rsidRDefault="003F2E29" w:rsidP="003F2E29">
            <w:pPr>
              <w:jc w:val="center"/>
              <w:rPr>
                <w:sz w:val="20"/>
                <w:szCs w:val="20"/>
              </w:rPr>
            </w:pPr>
            <w:r w:rsidRPr="003F2E29">
              <w:rPr>
                <w:rFonts w:ascii="Segoe UI Symbol" w:hAnsi="Segoe UI Symbol"/>
                <w:sz w:val="20"/>
                <w:szCs w:val="20"/>
              </w:rPr>
              <w:t>➖</w:t>
            </w:r>
          </w:p>
        </w:tc>
      </w:tr>
      <w:tr w:rsidR="003F2E29" w:rsidRPr="003F2E29" w:rsidTr="00370FED">
        <w:tc>
          <w:tcPr>
            <w:tcW w:w="1558"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3F2E29" w:rsidRPr="003F2E29" w:rsidRDefault="003F2E29" w:rsidP="003F2E29">
            <w:pPr>
              <w:jc w:val="center"/>
              <w:rPr>
                <w:sz w:val="20"/>
                <w:szCs w:val="20"/>
              </w:rPr>
            </w:pPr>
            <w:r w:rsidRPr="003F2E29">
              <w:rPr>
                <w:sz w:val="20"/>
                <w:szCs w:val="20"/>
              </w:rPr>
              <w:t>4С</w:t>
            </w:r>
          </w:p>
        </w:tc>
        <w:tc>
          <w:tcPr>
            <w:tcW w:w="1557" w:type="dxa"/>
            <w:tcBorders>
              <w:top w:val="single" w:sz="6" w:space="0" w:color="333333"/>
              <w:left w:val="single" w:sz="6" w:space="0" w:color="333333"/>
              <w:bottom w:val="single" w:sz="6" w:space="0" w:color="333333"/>
              <w:right w:val="single" w:sz="6" w:space="0" w:color="333333"/>
            </w:tcBorders>
            <w:vAlign w:val="center"/>
          </w:tcPr>
          <w:p w:rsidR="003F2E29" w:rsidRPr="003F2E29" w:rsidRDefault="003F2E29" w:rsidP="003F2E29">
            <w:pPr>
              <w:jc w:val="center"/>
              <w:rPr>
                <w:sz w:val="20"/>
                <w:szCs w:val="20"/>
              </w:rPr>
            </w:pPr>
            <w:r w:rsidRPr="003F2E29">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3F2E29" w:rsidRPr="003F2E29" w:rsidRDefault="003F2E29" w:rsidP="003F2E29">
            <w:pPr>
              <w:jc w:val="center"/>
              <w:rPr>
                <w:sz w:val="20"/>
                <w:szCs w:val="20"/>
              </w:rPr>
            </w:pPr>
            <w:r w:rsidRPr="003F2E29">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3F2E29" w:rsidRPr="003F2E29" w:rsidRDefault="003F2E29" w:rsidP="003F2E29">
            <w:pPr>
              <w:jc w:val="center"/>
              <w:rPr>
                <w:sz w:val="20"/>
                <w:szCs w:val="20"/>
              </w:rPr>
            </w:pPr>
            <w:r w:rsidRPr="003F2E29">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3F2E29" w:rsidRPr="003F2E29" w:rsidRDefault="003F2E29" w:rsidP="003F2E29">
            <w:pPr>
              <w:jc w:val="center"/>
              <w:rPr>
                <w:sz w:val="20"/>
                <w:szCs w:val="20"/>
              </w:rPr>
            </w:pPr>
            <w:r w:rsidRPr="003F2E29">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3F2E29" w:rsidRPr="003F2E29" w:rsidRDefault="003F2E29" w:rsidP="003F2E29">
            <w:pPr>
              <w:jc w:val="center"/>
              <w:rPr>
                <w:sz w:val="20"/>
                <w:szCs w:val="20"/>
              </w:rPr>
            </w:pPr>
            <w:r w:rsidRPr="003F2E29">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3F2E29" w:rsidRPr="003F2E29" w:rsidRDefault="003F2E29" w:rsidP="003F2E29">
            <w:pPr>
              <w:jc w:val="center"/>
              <w:rPr>
                <w:sz w:val="20"/>
                <w:szCs w:val="20"/>
              </w:rPr>
            </w:pPr>
            <w:r w:rsidRPr="003F2E29">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3F2E29" w:rsidRPr="003F2E29" w:rsidRDefault="003F2E29" w:rsidP="003F2E29">
            <w:pPr>
              <w:jc w:val="center"/>
              <w:rPr>
                <w:sz w:val="20"/>
                <w:szCs w:val="20"/>
              </w:rPr>
            </w:pPr>
            <w:r w:rsidRPr="003F2E29">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3F2E29" w:rsidRPr="003F2E29" w:rsidRDefault="003F2E29" w:rsidP="003F2E29">
            <w:pPr>
              <w:jc w:val="center"/>
              <w:rPr>
                <w:sz w:val="20"/>
                <w:szCs w:val="20"/>
              </w:rPr>
            </w:pPr>
            <w:r w:rsidRPr="003F2E29">
              <w:rPr>
                <w:rFonts w:ascii="Segoe UI Symbol" w:hAnsi="Segoe UI Symbol"/>
                <w:sz w:val="20"/>
                <w:szCs w:val="20"/>
              </w:rPr>
              <w:t>✔</w:t>
            </w:r>
          </w:p>
        </w:tc>
        <w:tc>
          <w:tcPr>
            <w:tcW w:w="3749" w:type="dxa"/>
            <w:gridSpan w:val="3"/>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3F2E29" w:rsidRPr="003F2E29" w:rsidRDefault="003F2E29" w:rsidP="003F2E29">
            <w:pPr>
              <w:jc w:val="center"/>
              <w:rPr>
                <w:sz w:val="20"/>
                <w:szCs w:val="20"/>
              </w:rPr>
            </w:pPr>
            <w:r w:rsidRPr="003F2E29">
              <w:rPr>
                <w:rFonts w:ascii="Segoe UI Symbol" w:hAnsi="Segoe UI Symbol"/>
                <w:sz w:val="20"/>
                <w:szCs w:val="20"/>
              </w:rPr>
              <w:t>➖</w:t>
            </w:r>
          </w:p>
        </w:tc>
      </w:tr>
    </w:tbl>
    <w:p w:rsidR="003F2E29" w:rsidRPr="003F2E29" w:rsidRDefault="003F2E29" w:rsidP="003F2E29">
      <w:pPr>
        <w:widowControl w:val="0"/>
        <w:autoSpaceDE w:val="0"/>
        <w:autoSpaceDN w:val="0"/>
        <w:ind w:right="195" w:firstLine="668"/>
        <w:jc w:val="both"/>
        <w:rPr>
          <w:rFonts w:eastAsia="MS Mincho"/>
          <w:sz w:val="20"/>
          <w:szCs w:val="20"/>
          <w:lang w:eastAsia="x-none"/>
        </w:rPr>
      </w:pPr>
    </w:p>
    <w:p w:rsidR="003F2E29" w:rsidRPr="003F2E29" w:rsidRDefault="003F2E29" w:rsidP="003F2E29">
      <w:pPr>
        <w:spacing w:after="160" w:line="259" w:lineRule="auto"/>
        <w:rPr>
          <w:sz w:val="20"/>
          <w:szCs w:val="20"/>
        </w:rPr>
      </w:pPr>
      <w:r w:rsidRPr="003F2E29">
        <w:rPr>
          <w:sz w:val="20"/>
          <w:szCs w:val="20"/>
        </w:rPr>
        <w:br w:type="page"/>
      </w:r>
    </w:p>
    <w:tbl>
      <w:tblPr>
        <w:tblStyle w:val="11"/>
        <w:tblW w:w="15304" w:type="dxa"/>
        <w:tblLook w:val="04A0" w:firstRow="1" w:lastRow="0" w:firstColumn="1" w:lastColumn="0" w:noHBand="0" w:noVBand="1"/>
      </w:tblPr>
      <w:tblGrid>
        <w:gridCol w:w="1555"/>
        <w:gridCol w:w="13749"/>
      </w:tblGrid>
      <w:tr w:rsidR="003F2E29" w:rsidRPr="003F2E29" w:rsidTr="00370FED">
        <w:tc>
          <w:tcPr>
            <w:tcW w:w="15304" w:type="dxa"/>
            <w:gridSpan w:val="2"/>
          </w:tcPr>
          <w:p w:rsidR="003F2E29" w:rsidRPr="003F2E29" w:rsidRDefault="003F2E29" w:rsidP="003F2E29">
            <w:pPr>
              <w:widowControl w:val="0"/>
              <w:autoSpaceDE w:val="0"/>
              <w:autoSpaceDN w:val="0"/>
              <w:spacing w:line="276" w:lineRule="auto"/>
              <w:ind w:right="-169"/>
              <w:jc w:val="center"/>
              <w:rPr>
                <w:sz w:val="20"/>
                <w:szCs w:val="20"/>
                <w:lang w:eastAsia="en-US"/>
              </w:rPr>
            </w:pPr>
            <w:r w:rsidRPr="003F2E29">
              <w:rPr>
                <w:b/>
                <w:sz w:val="20"/>
                <w:szCs w:val="20"/>
                <w:lang w:eastAsia="en-US"/>
              </w:rPr>
              <w:lastRenderedPageBreak/>
              <w:t>Таблица 2 - Применяемые схемы сертификации</w:t>
            </w:r>
          </w:p>
        </w:tc>
      </w:tr>
      <w:tr w:rsidR="003F2E29" w:rsidRPr="003F2E29" w:rsidTr="00370FED">
        <w:tc>
          <w:tcPr>
            <w:tcW w:w="1555" w:type="dxa"/>
          </w:tcPr>
          <w:p w:rsidR="003F2E29" w:rsidRPr="003F2E29" w:rsidRDefault="003F2E29" w:rsidP="003F2E29">
            <w:pPr>
              <w:widowControl w:val="0"/>
              <w:autoSpaceDE w:val="0"/>
              <w:autoSpaceDN w:val="0"/>
              <w:spacing w:line="276" w:lineRule="auto"/>
              <w:ind w:right="-169"/>
              <w:rPr>
                <w:sz w:val="20"/>
                <w:szCs w:val="20"/>
                <w:lang w:eastAsia="en-US"/>
              </w:rPr>
            </w:pPr>
            <w:r w:rsidRPr="003F2E29">
              <w:rPr>
                <w:sz w:val="20"/>
                <w:szCs w:val="20"/>
                <w:lang w:eastAsia="en-US"/>
              </w:rPr>
              <w:t>ТР ТС 004/2011</w:t>
            </w:r>
          </w:p>
        </w:tc>
        <w:tc>
          <w:tcPr>
            <w:tcW w:w="13749" w:type="dxa"/>
          </w:tcPr>
          <w:p w:rsidR="003F2E29" w:rsidRPr="003F2E29" w:rsidRDefault="003F2E29" w:rsidP="003F2E29">
            <w:pPr>
              <w:widowControl w:val="0"/>
              <w:autoSpaceDE w:val="0"/>
              <w:autoSpaceDN w:val="0"/>
              <w:spacing w:line="276" w:lineRule="auto"/>
              <w:ind w:firstLine="318"/>
              <w:jc w:val="both"/>
              <w:rPr>
                <w:sz w:val="18"/>
                <w:szCs w:val="20"/>
                <w:lang w:eastAsia="en-US"/>
              </w:rPr>
            </w:pPr>
            <w:r w:rsidRPr="003F2E29">
              <w:rPr>
                <w:sz w:val="18"/>
                <w:szCs w:val="20"/>
                <w:lang w:eastAsia="en-US"/>
              </w:rPr>
              <w:t>Подтверждение соответствия низковольтного оборудования осуществляется по схемам в соответствии с Положением о порядке применения типовых схем оценки (подтверждения) соответствия в технических регламентах Таможенного союза, утвержденным Комиссией Таможенного союза (далее - Комиссия). Низковольтное оборудование, включенное в Перечень, приведенный в приложении к настоящему техническому регламенту, подлежит подтверждению соответствия в форме сертификации (схемы 1с, 3с, 4с).</w:t>
            </w:r>
          </w:p>
          <w:p w:rsidR="003F2E29" w:rsidRPr="003F2E29" w:rsidRDefault="003F2E29" w:rsidP="003F2E29">
            <w:pPr>
              <w:widowControl w:val="0"/>
              <w:autoSpaceDE w:val="0"/>
              <w:autoSpaceDN w:val="0"/>
              <w:spacing w:line="276" w:lineRule="auto"/>
              <w:ind w:firstLine="318"/>
              <w:jc w:val="both"/>
              <w:rPr>
                <w:sz w:val="18"/>
                <w:szCs w:val="20"/>
                <w:lang w:eastAsia="en-US"/>
              </w:rPr>
            </w:pPr>
            <w:r w:rsidRPr="003F2E29">
              <w:rPr>
                <w:sz w:val="18"/>
                <w:szCs w:val="20"/>
                <w:lang w:eastAsia="en-US"/>
              </w:rPr>
              <w:t>По решению изготовителя (уполномоченного изготовителем лица), импортера подтверждение соответствия низковольтного оборудования, не включенного в Перечень, может осуществляться в форме сертификации в соответствии с пунктом 5 ТР ТС 004/2011.</w:t>
            </w:r>
          </w:p>
          <w:p w:rsidR="003F2E29" w:rsidRPr="003F2E29" w:rsidRDefault="003F2E29" w:rsidP="003F2E29">
            <w:pPr>
              <w:widowControl w:val="0"/>
              <w:autoSpaceDE w:val="0"/>
              <w:autoSpaceDN w:val="0"/>
              <w:spacing w:line="276" w:lineRule="auto"/>
              <w:ind w:firstLine="318"/>
              <w:jc w:val="both"/>
              <w:rPr>
                <w:sz w:val="18"/>
                <w:szCs w:val="20"/>
                <w:lang w:eastAsia="en-US"/>
              </w:rPr>
            </w:pPr>
            <w:r w:rsidRPr="003F2E29">
              <w:rPr>
                <w:sz w:val="18"/>
                <w:szCs w:val="20"/>
                <w:lang w:eastAsia="en-US"/>
              </w:rPr>
              <w:t xml:space="preserve">В случае неприменения стандартов, указанных в пункте 1 статьи 6 настоящего технического регламента Таможенного союза, или при их отсутствии, подтверждение соответствия низковольтного оборудования осуществляется в форме сертификации (схемы 1с, 3с, 4с) в соответствии с пунктом 10 ТР ТС 004/2011. </w:t>
            </w:r>
          </w:p>
          <w:p w:rsidR="003F2E29" w:rsidRPr="003F2E29" w:rsidRDefault="003F2E29" w:rsidP="003F2E29">
            <w:pPr>
              <w:widowControl w:val="0"/>
              <w:autoSpaceDE w:val="0"/>
              <w:autoSpaceDN w:val="0"/>
              <w:spacing w:line="276" w:lineRule="auto"/>
              <w:ind w:firstLine="318"/>
              <w:jc w:val="both"/>
              <w:rPr>
                <w:sz w:val="18"/>
                <w:szCs w:val="20"/>
                <w:lang w:eastAsia="en-US"/>
              </w:rPr>
            </w:pPr>
            <w:r w:rsidRPr="003F2E29">
              <w:rPr>
                <w:sz w:val="18"/>
                <w:szCs w:val="20"/>
                <w:lang w:eastAsia="en-US"/>
              </w:rPr>
              <w:t>Сертификация низковольтного оборудования, выпускаемого серийно, осуществляется по схеме 1с. Низковольтное оборудование для сертификации представляет изготовитель (уполномоченное изготовителем лицо).</w:t>
            </w:r>
          </w:p>
          <w:p w:rsidR="003F2E29" w:rsidRPr="003F2E29" w:rsidRDefault="003F2E29" w:rsidP="003F2E29">
            <w:pPr>
              <w:widowControl w:val="0"/>
              <w:autoSpaceDE w:val="0"/>
              <w:autoSpaceDN w:val="0"/>
              <w:spacing w:line="276" w:lineRule="auto"/>
              <w:ind w:firstLine="318"/>
              <w:jc w:val="both"/>
              <w:rPr>
                <w:sz w:val="18"/>
                <w:szCs w:val="20"/>
                <w:lang w:eastAsia="en-US"/>
              </w:rPr>
            </w:pPr>
            <w:r w:rsidRPr="003F2E29">
              <w:rPr>
                <w:sz w:val="18"/>
                <w:szCs w:val="20"/>
                <w:lang w:eastAsia="en-US"/>
              </w:rPr>
              <w:t>Сертификация партии низковольтного оборудования осуществляется по схеме 3с, единичного изделия - по схеме 4с. Партию низковольтного оборудования (единичное изделие), изготовленного на таможенной территории Союза, представляет изготовитель, партию низковольтного оборудования (единичное изделие), ввозимую на таможенную территорию Союза, представляет импортер или изготовитель (уполномоченное изготовителем лицо).</w:t>
            </w:r>
          </w:p>
        </w:tc>
      </w:tr>
      <w:tr w:rsidR="003F2E29" w:rsidRPr="003F2E29" w:rsidTr="00370FED">
        <w:tc>
          <w:tcPr>
            <w:tcW w:w="1555" w:type="dxa"/>
          </w:tcPr>
          <w:p w:rsidR="003F2E29" w:rsidRPr="003F2E29" w:rsidRDefault="003F2E29" w:rsidP="003F2E29">
            <w:pPr>
              <w:widowControl w:val="0"/>
              <w:autoSpaceDE w:val="0"/>
              <w:autoSpaceDN w:val="0"/>
              <w:spacing w:line="276" w:lineRule="auto"/>
              <w:ind w:right="-169"/>
              <w:rPr>
                <w:sz w:val="20"/>
                <w:szCs w:val="20"/>
                <w:lang w:eastAsia="en-US"/>
              </w:rPr>
            </w:pPr>
            <w:r w:rsidRPr="003F2E29">
              <w:rPr>
                <w:sz w:val="20"/>
                <w:szCs w:val="20"/>
                <w:lang w:eastAsia="en-US"/>
              </w:rPr>
              <w:t>ТР ТС 020/2011</w:t>
            </w:r>
          </w:p>
        </w:tc>
        <w:tc>
          <w:tcPr>
            <w:tcW w:w="13749" w:type="dxa"/>
          </w:tcPr>
          <w:p w:rsidR="003F2E29" w:rsidRPr="003F2E29" w:rsidRDefault="003F2E29" w:rsidP="003F2E29">
            <w:pPr>
              <w:widowControl w:val="0"/>
              <w:autoSpaceDE w:val="0"/>
              <w:autoSpaceDN w:val="0"/>
              <w:spacing w:line="276" w:lineRule="auto"/>
              <w:ind w:firstLine="318"/>
              <w:jc w:val="both"/>
              <w:rPr>
                <w:sz w:val="18"/>
                <w:szCs w:val="20"/>
                <w:lang w:eastAsia="en-US"/>
              </w:rPr>
            </w:pPr>
            <w:r w:rsidRPr="003F2E29">
              <w:rPr>
                <w:sz w:val="18"/>
                <w:szCs w:val="20"/>
                <w:lang w:eastAsia="en-US"/>
              </w:rPr>
              <w:t>Подтверждение соответствия технического средства осуществляется по схемам, установленным в техническом регламенте, в соответствии с Положением о порядке применения типовых схем оценки (подтверждения) соответствия в технических регламентах Таможенного союза, утвержденным Комиссией.</w:t>
            </w:r>
          </w:p>
          <w:p w:rsidR="003F2E29" w:rsidRPr="003F2E29" w:rsidRDefault="003F2E29" w:rsidP="003F2E29">
            <w:pPr>
              <w:widowControl w:val="0"/>
              <w:autoSpaceDE w:val="0"/>
              <w:autoSpaceDN w:val="0"/>
              <w:spacing w:line="276" w:lineRule="auto"/>
              <w:ind w:firstLine="318"/>
              <w:jc w:val="both"/>
              <w:rPr>
                <w:sz w:val="18"/>
                <w:szCs w:val="20"/>
                <w:lang w:eastAsia="en-US"/>
              </w:rPr>
            </w:pPr>
            <w:r w:rsidRPr="003F2E29">
              <w:rPr>
                <w:sz w:val="18"/>
                <w:szCs w:val="20"/>
                <w:lang w:eastAsia="en-US"/>
              </w:rPr>
              <w:t>Технические средства, включенные в Перечень, приведенный в приложении 3 к ТР ТС 020/2011, подлежат подтверждению соответствия в форме сертификации (схемы 1с, 3с, 4с).</w:t>
            </w:r>
          </w:p>
          <w:p w:rsidR="003F2E29" w:rsidRPr="003F2E29" w:rsidRDefault="003F2E29" w:rsidP="003F2E29">
            <w:pPr>
              <w:widowControl w:val="0"/>
              <w:autoSpaceDE w:val="0"/>
              <w:autoSpaceDN w:val="0"/>
              <w:spacing w:line="276" w:lineRule="auto"/>
              <w:ind w:firstLine="318"/>
              <w:jc w:val="both"/>
              <w:rPr>
                <w:sz w:val="18"/>
                <w:szCs w:val="20"/>
                <w:lang w:eastAsia="en-US"/>
              </w:rPr>
            </w:pPr>
            <w:r w:rsidRPr="003F2E29">
              <w:rPr>
                <w:sz w:val="18"/>
                <w:szCs w:val="20"/>
                <w:lang w:eastAsia="en-US"/>
              </w:rPr>
              <w:t>По решению изготовителя (уполномоченного изготовителем лица), импортера подтверждение соответствия низковольтного оборудования, не включенного в Перечень, может осуществляться в форме сертификации в соответствии с пунктом 5 ТР ТС 004/2011.</w:t>
            </w:r>
          </w:p>
          <w:p w:rsidR="003F2E29" w:rsidRPr="003F2E29" w:rsidRDefault="003F2E29" w:rsidP="003F2E29">
            <w:pPr>
              <w:widowControl w:val="0"/>
              <w:autoSpaceDE w:val="0"/>
              <w:autoSpaceDN w:val="0"/>
              <w:spacing w:line="276" w:lineRule="auto"/>
              <w:ind w:firstLine="318"/>
              <w:jc w:val="both"/>
              <w:rPr>
                <w:sz w:val="18"/>
                <w:szCs w:val="20"/>
                <w:lang w:eastAsia="en-US"/>
              </w:rPr>
            </w:pPr>
            <w:r w:rsidRPr="003F2E29">
              <w:rPr>
                <w:sz w:val="18"/>
                <w:szCs w:val="20"/>
                <w:lang w:eastAsia="en-US"/>
              </w:rPr>
              <w:t>Сертификация технического средства, выпускаемого серийно, осуществляется по схеме 1с. Техническое средство для сертификации представляет изготовитель (уполномоченное изготовителем лицо).</w:t>
            </w:r>
          </w:p>
          <w:p w:rsidR="003F2E29" w:rsidRPr="003F2E29" w:rsidRDefault="003F2E29" w:rsidP="003F2E29">
            <w:pPr>
              <w:widowControl w:val="0"/>
              <w:autoSpaceDE w:val="0"/>
              <w:autoSpaceDN w:val="0"/>
              <w:spacing w:line="276" w:lineRule="auto"/>
              <w:ind w:firstLine="318"/>
              <w:jc w:val="both"/>
              <w:rPr>
                <w:sz w:val="18"/>
                <w:szCs w:val="20"/>
                <w:lang w:eastAsia="en-US"/>
              </w:rPr>
            </w:pPr>
            <w:r w:rsidRPr="003F2E29">
              <w:rPr>
                <w:sz w:val="18"/>
                <w:szCs w:val="20"/>
                <w:lang w:eastAsia="en-US"/>
              </w:rPr>
              <w:t>Сертификация партии технических средств осуществляется по схеме 3с, единичного изделия - по схеме 4с. Партию технических средств (единичное изделие), изготовленных на таможенной территории Союза, представляет изготовитель, партию технических средств (единичное изделие), ввозимую на таможенную территорию Союза, представляет импортер или изготовитель (уполномоченное изготовителем лицо).</w:t>
            </w:r>
          </w:p>
        </w:tc>
      </w:tr>
      <w:tr w:rsidR="003F2E29" w:rsidRPr="003F2E29" w:rsidTr="00370FED">
        <w:tc>
          <w:tcPr>
            <w:tcW w:w="1555" w:type="dxa"/>
          </w:tcPr>
          <w:p w:rsidR="003F2E29" w:rsidRPr="003F2E29" w:rsidRDefault="003F2E29" w:rsidP="003F2E29">
            <w:pPr>
              <w:widowControl w:val="0"/>
              <w:autoSpaceDE w:val="0"/>
              <w:autoSpaceDN w:val="0"/>
              <w:spacing w:line="276" w:lineRule="auto"/>
              <w:ind w:right="34"/>
              <w:rPr>
                <w:sz w:val="20"/>
                <w:szCs w:val="20"/>
                <w:lang w:eastAsia="en-US"/>
              </w:rPr>
            </w:pPr>
            <w:r w:rsidRPr="003F2E29">
              <w:rPr>
                <w:sz w:val="20"/>
                <w:szCs w:val="20"/>
                <w:lang w:eastAsia="en-US"/>
              </w:rPr>
              <w:t>Постановление Правительства № 2425</w:t>
            </w:r>
          </w:p>
        </w:tc>
        <w:tc>
          <w:tcPr>
            <w:tcW w:w="13749" w:type="dxa"/>
          </w:tcPr>
          <w:p w:rsidR="003F2E29" w:rsidRPr="003F2E29" w:rsidRDefault="003F2E29" w:rsidP="003F2E29">
            <w:pPr>
              <w:widowControl w:val="0"/>
              <w:autoSpaceDE w:val="0"/>
              <w:autoSpaceDN w:val="0"/>
              <w:spacing w:line="276" w:lineRule="auto"/>
              <w:ind w:firstLine="318"/>
              <w:jc w:val="both"/>
              <w:rPr>
                <w:sz w:val="18"/>
                <w:szCs w:val="20"/>
                <w:lang w:eastAsia="en-US"/>
              </w:rPr>
            </w:pPr>
            <w:r w:rsidRPr="003F2E29">
              <w:rPr>
                <w:sz w:val="18"/>
                <w:szCs w:val="20"/>
                <w:lang w:eastAsia="en-US"/>
              </w:rPr>
              <w:t>Описание схем в ГОСТ Р 53603-2020 «Оценка соответствия. Схемы сертификации продукции в Российской Федерации».</w:t>
            </w:r>
          </w:p>
          <w:p w:rsidR="003F2E29" w:rsidRPr="003F2E29" w:rsidRDefault="003F2E29" w:rsidP="003F2E29">
            <w:pPr>
              <w:widowControl w:val="0"/>
              <w:autoSpaceDE w:val="0"/>
              <w:autoSpaceDN w:val="0"/>
              <w:spacing w:line="276" w:lineRule="auto"/>
              <w:ind w:firstLine="318"/>
              <w:jc w:val="both"/>
              <w:rPr>
                <w:sz w:val="18"/>
                <w:szCs w:val="20"/>
                <w:lang w:eastAsia="en-US"/>
              </w:rPr>
            </w:pPr>
            <w:r w:rsidRPr="003F2E29">
              <w:rPr>
                <w:sz w:val="18"/>
                <w:szCs w:val="20"/>
                <w:lang w:eastAsia="en-US"/>
              </w:rPr>
              <w:t xml:space="preserve">Заявителем при обязательном подтверждении соответствия продукции является зарегистрированное на территории Российской Федерации в установленном законодательством Российской Федерации порядке юридическое лицо, или физическое лицо, зарегистрированное в качестве индивидуального предпринимателя в соответствии с законодательством Российской Федерации, являющиеся изготовителем (уполномоченным изготовителем лицом), продавцом или импортером продукции. </w:t>
            </w:r>
          </w:p>
          <w:p w:rsidR="003F2E29" w:rsidRPr="003F2E29" w:rsidRDefault="003F2E29" w:rsidP="003F2E29">
            <w:pPr>
              <w:widowControl w:val="0"/>
              <w:autoSpaceDE w:val="0"/>
              <w:autoSpaceDN w:val="0"/>
              <w:spacing w:line="276" w:lineRule="auto"/>
              <w:ind w:firstLine="318"/>
              <w:jc w:val="both"/>
              <w:rPr>
                <w:sz w:val="18"/>
                <w:szCs w:val="20"/>
                <w:lang w:eastAsia="en-US"/>
              </w:rPr>
            </w:pPr>
            <w:r w:rsidRPr="003F2E29">
              <w:rPr>
                <w:sz w:val="18"/>
                <w:szCs w:val="20"/>
                <w:lang w:eastAsia="en-US"/>
              </w:rPr>
              <w:t xml:space="preserve">Заявителем на сертификацию продукции серийного производства является изготовитель (уполномоченное изготовителем лицо). </w:t>
            </w:r>
          </w:p>
          <w:p w:rsidR="003F2E29" w:rsidRPr="003F2E29" w:rsidRDefault="003F2E29" w:rsidP="003F2E29">
            <w:pPr>
              <w:widowControl w:val="0"/>
              <w:autoSpaceDE w:val="0"/>
              <w:autoSpaceDN w:val="0"/>
              <w:spacing w:line="276" w:lineRule="auto"/>
              <w:ind w:firstLine="318"/>
              <w:jc w:val="both"/>
              <w:rPr>
                <w:sz w:val="18"/>
                <w:szCs w:val="20"/>
                <w:lang w:eastAsia="en-US"/>
              </w:rPr>
            </w:pPr>
            <w:r w:rsidRPr="003F2E29">
              <w:rPr>
                <w:sz w:val="18"/>
                <w:szCs w:val="20"/>
                <w:lang w:eastAsia="en-US"/>
              </w:rPr>
              <w:t>Заявителем на сертификацию партии продукции или единичного изделия является изготовитель (уполномоченное изготовителем лицо), продавец (импортер).</w:t>
            </w:r>
          </w:p>
          <w:p w:rsidR="003F2E29" w:rsidRPr="003F2E29" w:rsidRDefault="003F2E29" w:rsidP="003F2E29">
            <w:pPr>
              <w:widowControl w:val="0"/>
              <w:autoSpaceDE w:val="0"/>
              <w:autoSpaceDN w:val="0"/>
              <w:spacing w:line="276" w:lineRule="auto"/>
              <w:ind w:firstLine="318"/>
              <w:jc w:val="both"/>
              <w:rPr>
                <w:sz w:val="18"/>
                <w:szCs w:val="20"/>
                <w:lang w:eastAsia="en-US"/>
              </w:rPr>
            </w:pPr>
            <w:r w:rsidRPr="003F2E29">
              <w:rPr>
                <w:sz w:val="18"/>
                <w:szCs w:val="20"/>
                <w:lang w:eastAsia="en-US"/>
              </w:rPr>
              <w:t xml:space="preserve">Обязательное подтверждение соответствия продукции осуществляется в соответствии с правилами, установленными в Постановлении Правительства РФ от 24.07.2021 N 1265 (далее – Правила). </w:t>
            </w:r>
          </w:p>
          <w:p w:rsidR="003F2E29" w:rsidRPr="003F2E29" w:rsidRDefault="003F2E29" w:rsidP="003F2E29">
            <w:pPr>
              <w:widowControl w:val="0"/>
              <w:autoSpaceDE w:val="0"/>
              <w:autoSpaceDN w:val="0"/>
              <w:spacing w:line="276" w:lineRule="auto"/>
              <w:ind w:firstLine="318"/>
              <w:jc w:val="both"/>
              <w:rPr>
                <w:sz w:val="18"/>
                <w:szCs w:val="20"/>
                <w:lang w:eastAsia="en-US"/>
              </w:rPr>
            </w:pPr>
            <w:r w:rsidRPr="003F2E29">
              <w:rPr>
                <w:sz w:val="18"/>
                <w:szCs w:val="20"/>
                <w:lang w:eastAsia="en-US"/>
              </w:rPr>
              <w:t>Сертификация продукции осуществляется по схемам сертификации в соответствии с национальным стандартом Российской Федерации ГОСТ Р 53603-2020 «Оценка соответствия. Схемы сертификации продукции в Российской Федерации».</w:t>
            </w:r>
          </w:p>
        </w:tc>
      </w:tr>
    </w:tbl>
    <w:p w:rsidR="001F7C6A" w:rsidRPr="00EA2643" w:rsidRDefault="001F7C6A" w:rsidP="001F7C6A">
      <w:pPr>
        <w:widowControl w:val="0"/>
        <w:autoSpaceDE w:val="0"/>
        <w:autoSpaceDN w:val="0"/>
        <w:ind w:right="195" w:firstLine="668"/>
        <w:jc w:val="both"/>
        <w:rPr>
          <w:rFonts w:eastAsia="MS Mincho"/>
          <w:sz w:val="20"/>
          <w:szCs w:val="20"/>
          <w:lang w:eastAsia="x-none"/>
        </w:rPr>
      </w:pPr>
    </w:p>
    <w:p w:rsidR="001F7C6A" w:rsidRPr="00EA2643" w:rsidRDefault="001F7C6A" w:rsidP="001F7C6A">
      <w:pPr>
        <w:spacing w:after="160" w:line="259" w:lineRule="auto"/>
        <w:rPr>
          <w:sz w:val="20"/>
          <w:szCs w:val="20"/>
        </w:rPr>
      </w:pPr>
      <w:r w:rsidRPr="00EA2643">
        <w:rPr>
          <w:sz w:val="20"/>
          <w:szCs w:val="20"/>
        </w:rPr>
        <w:br w:type="page"/>
      </w:r>
    </w:p>
    <w:tbl>
      <w:tblPr>
        <w:tblStyle w:val="a3"/>
        <w:tblW w:w="15163" w:type="dxa"/>
        <w:tblLook w:val="04A0" w:firstRow="1" w:lastRow="0" w:firstColumn="1" w:lastColumn="0" w:noHBand="0" w:noVBand="1"/>
      </w:tblPr>
      <w:tblGrid>
        <w:gridCol w:w="1728"/>
        <w:gridCol w:w="13435"/>
      </w:tblGrid>
      <w:tr w:rsidR="009453E7" w:rsidRPr="005F6B3F" w:rsidTr="00B53DA2">
        <w:tc>
          <w:tcPr>
            <w:tcW w:w="15163" w:type="dxa"/>
            <w:gridSpan w:val="2"/>
          </w:tcPr>
          <w:p w:rsidR="009453E7" w:rsidRPr="0007422E" w:rsidRDefault="009453E7" w:rsidP="0007422E">
            <w:pPr>
              <w:widowControl w:val="0"/>
              <w:autoSpaceDE w:val="0"/>
              <w:autoSpaceDN w:val="0"/>
              <w:spacing w:line="276" w:lineRule="auto"/>
              <w:ind w:right="-169"/>
              <w:jc w:val="center"/>
              <w:rPr>
                <w:b/>
                <w:sz w:val="20"/>
                <w:szCs w:val="20"/>
                <w:lang w:eastAsia="en-US"/>
              </w:rPr>
            </w:pPr>
            <w:r w:rsidRPr="0007422E">
              <w:rPr>
                <w:b/>
                <w:sz w:val="20"/>
                <w:szCs w:val="20"/>
                <w:lang w:eastAsia="en-US"/>
              </w:rPr>
              <w:lastRenderedPageBreak/>
              <w:t>Таблица 3 - Правила и процедуры оценивания, выдачи, продления, расширения или сужения области применения, приостановления действия, отмены или отказа в выдаче сертификата*</w:t>
            </w:r>
          </w:p>
          <w:p w:rsidR="009453E7" w:rsidRDefault="009453E7" w:rsidP="00AF6E08">
            <w:pPr>
              <w:widowControl w:val="0"/>
              <w:autoSpaceDE w:val="0"/>
              <w:autoSpaceDN w:val="0"/>
              <w:spacing w:line="276" w:lineRule="auto"/>
              <w:ind w:right="29"/>
              <w:jc w:val="center"/>
              <w:rPr>
                <w:sz w:val="18"/>
                <w:szCs w:val="18"/>
                <w:lang w:eastAsia="en-US"/>
              </w:rPr>
            </w:pPr>
            <w:r>
              <w:rPr>
                <w:sz w:val="18"/>
                <w:szCs w:val="18"/>
                <w:lang w:eastAsia="en-US"/>
              </w:rPr>
              <w:t xml:space="preserve">В случае отрицательных результатах на любом этапе ОС </w:t>
            </w:r>
            <w:r w:rsidRPr="00AF6E08">
              <w:rPr>
                <w:sz w:val="18"/>
                <w:szCs w:val="18"/>
                <w:lang w:eastAsia="en-US"/>
              </w:rPr>
              <w:t>в письменном виде сообщает заявителю (непосредственно или направляет заказным почтовым отправлением с описью влож</w:t>
            </w:r>
            <w:r>
              <w:rPr>
                <w:sz w:val="18"/>
                <w:szCs w:val="18"/>
                <w:lang w:eastAsia="en-US"/>
              </w:rPr>
              <w:t>ения и уведомлением о вручении) в течени</w:t>
            </w:r>
            <w:r w:rsidR="0007422E">
              <w:rPr>
                <w:sz w:val="18"/>
                <w:szCs w:val="18"/>
                <w:lang w:eastAsia="en-US"/>
              </w:rPr>
              <w:t>е</w:t>
            </w:r>
            <w:r>
              <w:rPr>
                <w:sz w:val="18"/>
                <w:szCs w:val="18"/>
                <w:lang w:eastAsia="en-US"/>
              </w:rPr>
              <w:t xml:space="preserve"> 3 рабочих дней.</w:t>
            </w:r>
          </w:p>
          <w:p w:rsidR="009453E7" w:rsidRPr="005F6B3F" w:rsidRDefault="009453E7" w:rsidP="0007422E">
            <w:pPr>
              <w:pStyle w:val="Default"/>
              <w:tabs>
                <w:tab w:val="left" w:pos="851"/>
              </w:tabs>
              <w:spacing w:line="276" w:lineRule="auto"/>
              <w:ind w:firstLine="709"/>
              <w:jc w:val="center"/>
              <w:rPr>
                <w:sz w:val="18"/>
                <w:szCs w:val="18"/>
                <w:lang w:eastAsia="en-US"/>
              </w:rPr>
            </w:pPr>
            <w:r>
              <w:rPr>
                <w:color w:val="auto"/>
                <w:sz w:val="18"/>
                <w:szCs w:val="18"/>
                <w:lang w:eastAsia="en-US"/>
              </w:rPr>
              <w:t xml:space="preserve">*Также </w:t>
            </w:r>
            <w:r w:rsidRPr="009453E7">
              <w:rPr>
                <w:color w:val="auto"/>
                <w:sz w:val="18"/>
                <w:szCs w:val="18"/>
                <w:lang w:eastAsia="en-US"/>
              </w:rPr>
              <w:t>ОС по письменному запросу заявителя посредством электронной и (или) почтовой связи в течени</w:t>
            </w:r>
            <w:r w:rsidR="0007422E">
              <w:rPr>
                <w:color w:val="auto"/>
                <w:sz w:val="18"/>
                <w:szCs w:val="18"/>
                <w:lang w:eastAsia="en-US"/>
              </w:rPr>
              <w:t>е</w:t>
            </w:r>
            <w:r w:rsidRPr="009453E7">
              <w:rPr>
                <w:color w:val="auto"/>
                <w:sz w:val="18"/>
                <w:szCs w:val="18"/>
                <w:lang w:eastAsia="en-US"/>
              </w:rPr>
              <w:t xml:space="preserve"> 10 рабочих дней с момента поступления запроса может представить </w:t>
            </w:r>
            <w:r>
              <w:rPr>
                <w:color w:val="auto"/>
                <w:sz w:val="18"/>
                <w:szCs w:val="18"/>
                <w:lang w:eastAsia="en-US"/>
              </w:rPr>
              <w:t xml:space="preserve">необходимую дополнительную </w:t>
            </w:r>
            <w:r w:rsidRPr="009453E7">
              <w:rPr>
                <w:color w:val="auto"/>
                <w:sz w:val="18"/>
                <w:szCs w:val="18"/>
                <w:lang w:eastAsia="en-US"/>
              </w:rPr>
              <w:t>информацию о схемах сертификации, включая правила и процедуры оценивания, выдачи, продления, расширения или сужения области применения, приостановления действия, отмены или отказа в выдаче сертификата.</w:t>
            </w:r>
          </w:p>
        </w:tc>
      </w:tr>
      <w:tr w:rsidR="005F6B3F" w:rsidRPr="005F6B3F" w:rsidTr="00AF6E08">
        <w:tc>
          <w:tcPr>
            <w:tcW w:w="1728" w:type="dxa"/>
          </w:tcPr>
          <w:p w:rsidR="005F6B3F" w:rsidRPr="005F6B3F" w:rsidRDefault="005F6B3F" w:rsidP="005F6B3F">
            <w:pPr>
              <w:widowControl w:val="0"/>
              <w:autoSpaceDE w:val="0"/>
              <w:autoSpaceDN w:val="0"/>
              <w:spacing w:line="276" w:lineRule="auto"/>
              <w:ind w:right="-169"/>
              <w:jc w:val="both"/>
              <w:rPr>
                <w:sz w:val="18"/>
                <w:szCs w:val="18"/>
                <w:lang w:eastAsia="en-US"/>
              </w:rPr>
            </w:pPr>
            <w:r>
              <w:rPr>
                <w:sz w:val="18"/>
                <w:szCs w:val="18"/>
                <w:lang w:eastAsia="en-US"/>
              </w:rPr>
              <w:t xml:space="preserve">Общие положения </w:t>
            </w:r>
          </w:p>
        </w:tc>
        <w:tc>
          <w:tcPr>
            <w:tcW w:w="13435" w:type="dxa"/>
          </w:tcPr>
          <w:p w:rsidR="005F6B3F" w:rsidRPr="005F6B3F" w:rsidRDefault="005F6B3F" w:rsidP="005F6B3F">
            <w:pPr>
              <w:widowControl w:val="0"/>
              <w:autoSpaceDE w:val="0"/>
              <w:autoSpaceDN w:val="0"/>
              <w:spacing w:line="276" w:lineRule="auto"/>
              <w:ind w:right="29" w:firstLine="459"/>
              <w:jc w:val="both"/>
              <w:rPr>
                <w:sz w:val="18"/>
                <w:szCs w:val="18"/>
                <w:lang w:eastAsia="en-US"/>
              </w:rPr>
            </w:pPr>
            <w:r w:rsidRPr="005F6B3F">
              <w:rPr>
                <w:sz w:val="18"/>
                <w:szCs w:val="18"/>
                <w:lang w:eastAsia="en-US"/>
              </w:rPr>
              <w:t>Работы по сертификации продукции включают в себя следующие процедуры, выполняемые последовательно:</w:t>
            </w:r>
          </w:p>
          <w:p w:rsidR="005F6B3F" w:rsidRPr="005F6B3F" w:rsidRDefault="005F6B3F" w:rsidP="005F6B3F">
            <w:pPr>
              <w:widowControl w:val="0"/>
              <w:autoSpaceDE w:val="0"/>
              <w:autoSpaceDN w:val="0"/>
              <w:spacing w:line="276" w:lineRule="auto"/>
              <w:ind w:right="29" w:firstLine="459"/>
              <w:jc w:val="both"/>
              <w:rPr>
                <w:sz w:val="18"/>
                <w:szCs w:val="18"/>
                <w:lang w:eastAsia="en-US"/>
              </w:rPr>
            </w:pPr>
            <w:r w:rsidRPr="005F6B3F">
              <w:rPr>
                <w:sz w:val="18"/>
                <w:szCs w:val="18"/>
                <w:lang w:eastAsia="en-US"/>
              </w:rPr>
              <w:t>а) подача заявителем в орган по сертификации заявки на проведение работ по сертификации</w:t>
            </w:r>
          </w:p>
          <w:p w:rsidR="005F6B3F" w:rsidRPr="005F6B3F" w:rsidRDefault="005F6B3F" w:rsidP="005F6B3F">
            <w:pPr>
              <w:widowControl w:val="0"/>
              <w:autoSpaceDE w:val="0"/>
              <w:autoSpaceDN w:val="0"/>
              <w:spacing w:line="276" w:lineRule="auto"/>
              <w:ind w:right="29" w:firstLine="459"/>
              <w:jc w:val="both"/>
              <w:rPr>
                <w:sz w:val="18"/>
                <w:szCs w:val="18"/>
                <w:lang w:eastAsia="en-US"/>
              </w:rPr>
            </w:pPr>
            <w:r w:rsidRPr="005F6B3F">
              <w:rPr>
                <w:sz w:val="18"/>
                <w:szCs w:val="18"/>
                <w:lang w:eastAsia="en-US"/>
              </w:rPr>
              <w:t>б) рассмотрение и анализ органом по сертификации заявки и прилагаемых документов, принятие решения о проведении работ по сертификации или об отказе в проведении работ по сертификации и информирование заявителя о принятом решении</w:t>
            </w:r>
          </w:p>
          <w:p w:rsidR="005F6B3F" w:rsidRPr="005F6B3F" w:rsidRDefault="005F6B3F" w:rsidP="005F6B3F">
            <w:pPr>
              <w:widowControl w:val="0"/>
              <w:autoSpaceDE w:val="0"/>
              <w:autoSpaceDN w:val="0"/>
              <w:spacing w:line="276" w:lineRule="auto"/>
              <w:ind w:right="29" w:firstLine="459"/>
              <w:jc w:val="both"/>
              <w:rPr>
                <w:sz w:val="18"/>
                <w:szCs w:val="18"/>
                <w:lang w:eastAsia="en-US"/>
              </w:rPr>
            </w:pPr>
            <w:r w:rsidRPr="005F6B3F">
              <w:rPr>
                <w:sz w:val="18"/>
                <w:szCs w:val="18"/>
                <w:lang w:eastAsia="en-US"/>
              </w:rPr>
              <w:t>в) проведение ОС оценки объектов подтверждения соответствия</w:t>
            </w:r>
          </w:p>
          <w:p w:rsidR="005F6B3F" w:rsidRPr="005F6B3F" w:rsidRDefault="005F6B3F" w:rsidP="005F6B3F">
            <w:pPr>
              <w:widowControl w:val="0"/>
              <w:autoSpaceDE w:val="0"/>
              <w:autoSpaceDN w:val="0"/>
              <w:spacing w:line="276" w:lineRule="auto"/>
              <w:ind w:right="29" w:firstLine="459"/>
              <w:jc w:val="both"/>
              <w:rPr>
                <w:sz w:val="18"/>
                <w:szCs w:val="18"/>
                <w:lang w:eastAsia="en-US"/>
              </w:rPr>
            </w:pPr>
            <w:r w:rsidRPr="005F6B3F">
              <w:rPr>
                <w:sz w:val="18"/>
                <w:szCs w:val="18"/>
                <w:lang w:eastAsia="en-US"/>
              </w:rPr>
              <w:t>д) анализ органом по сертификации полученных результатов работ по сертификации продукции</w:t>
            </w:r>
          </w:p>
          <w:p w:rsidR="005F6B3F" w:rsidRPr="005F6B3F" w:rsidRDefault="005F6B3F" w:rsidP="005F6B3F">
            <w:pPr>
              <w:widowControl w:val="0"/>
              <w:autoSpaceDE w:val="0"/>
              <w:autoSpaceDN w:val="0"/>
              <w:spacing w:line="276" w:lineRule="auto"/>
              <w:ind w:right="29" w:firstLine="459"/>
              <w:jc w:val="both"/>
              <w:rPr>
                <w:sz w:val="18"/>
                <w:szCs w:val="18"/>
                <w:lang w:eastAsia="en-US"/>
              </w:rPr>
            </w:pPr>
            <w:r w:rsidRPr="005F6B3F">
              <w:rPr>
                <w:sz w:val="18"/>
                <w:szCs w:val="18"/>
                <w:lang w:eastAsia="en-US"/>
              </w:rPr>
              <w:t>е) принятие решения о выдаче сертификата соответствия продукции установленным требованиям</w:t>
            </w:r>
          </w:p>
          <w:p w:rsidR="005F6B3F" w:rsidRPr="005F6B3F" w:rsidRDefault="005F6B3F" w:rsidP="005F6B3F">
            <w:pPr>
              <w:widowControl w:val="0"/>
              <w:autoSpaceDE w:val="0"/>
              <w:autoSpaceDN w:val="0"/>
              <w:spacing w:line="276" w:lineRule="auto"/>
              <w:ind w:right="29" w:firstLine="459"/>
              <w:jc w:val="both"/>
              <w:rPr>
                <w:sz w:val="18"/>
                <w:szCs w:val="18"/>
                <w:lang w:eastAsia="en-US"/>
              </w:rPr>
            </w:pPr>
            <w:r w:rsidRPr="005F6B3F">
              <w:rPr>
                <w:sz w:val="18"/>
                <w:szCs w:val="18"/>
                <w:lang w:eastAsia="en-US"/>
              </w:rPr>
              <w:t>ж) оформление, выдача органом по сертификации сертификата соответствия продукции и внесение сведений о выданном сертификате соответствия продукции в единый реестр выданных сертификатов соответствия</w:t>
            </w:r>
          </w:p>
          <w:p w:rsidR="005F6B3F" w:rsidRPr="005F6B3F" w:rsidRDefault="005F6B3F" w:rsidP="005F6B3F">
            <w:pPr>
              <w:widowControl w:val="0"/>
              <w:autoSpaceDE w:val="0"/>
              <w:autoSpaceDN w:val="0"/>
              <w:spacing w:line="276" w:lineRule="auto"/>
              <w:ind w:right="29" w:firstLine="459"/>
              <w:jc w:val="both"/>
              <w:rPr>
                <w:sz w:val="18"/>
                <w:szCs w:val="18"/>
                <w:lang w:eastAsia="en-US"/>
              </w:rPr>
            </w:pPr>
            <w:r w:rsidRPr="005F6B3F">
              <w:rPr>
                <w:sz w:val="18"/>
                <w:szCs w:val="18"/>
                <w:lang w:eastAsia="en-US"/>
              </w:rPr>
              <w:t>з) обеспечение ОС и заявителем хранения комплекта документов, заявителем - маркировки продукции знаком обращения / соответствия</w:t>
            </w:r>
          </w:p>
          <w:p w:rsidR="005F6B3F" w:rsidRPr="005F6B3F" w:rsidRDefault="005F6B3F" w:rsidP="005F6B3F">
            <w:pPr>
              <w:widowControl w:val="0"/>
              <w:autoSpaceDE w:val="0"/>
              <w:autoSpaceDN w:val="0"/>
              <w:spacing w:line="276" w:lineRule="auto"/>
              <w:ind w:right="29" w:firstLine="459"/>
              <w:jc w:val="both"/>
              <w:rPr>
                <w:sz w:val="18"/>
                <w:szCs w:val="18"/>
                <w:lang w:eastAsia="en-US"/>
              </w:rPr>
            </w:pPr>
            <w:r w:rsidRPr="005F6B3F">
              <w:rPr>
                <w:sz w:val="18"/>
                <w:szCs w:val="18"/>
                <w:lang w:eastAsia="en-US"/>
              </w:rPr>
              <w:t xml:space="preserve">и) осуществление органом по сертификации периодической оценки сертифицированной продукции (инспекционный контроль) (в случае, если это предусмотрено схемой сертификации) </w:t>
            </w:r>
          </w:p>
          <w:p w:rsidR="005F6B3F" w:rsidRDefault="005F6B3F" w:rsidP="005F6B3F">
            <w:pPr>
              <w:widowControl w:val="0"/>
              <w:autoSpaceDE w:val="0"/>
              <w:autoSpaceDN w:val="0"/>
              <w:spacing w:line="276" w:lineRule="auto"/>
              <w:ind w:right="29" w:firstLine="459"/>
              <w:jc w:val="both"/>
              <w:rPr>
                <w:sz w:val="18"/>
                <w:szCs w:val="18"/>
                <w:lang w:eastAsia="en-US"/>
              </w:rPr>
            </w:pPr>
            <w:r w:rsidRPr="005F6B3F">
              <w:rPr>
                <w:sz w:val="18"/>
                <w:szCs w:val="18"/>
                <w:lang w:eastAsia="en-US"/>
              </w:rPr>
              <w:t>к) приостановление (возобновление) или прекращение органом по сертификации действия выданных им сертификатов соответствия продукции</w:t>
            </w:r>
          </w:p>
          <w:p w:rsidR="005F6B3F" w:rsidRDefault="005F6B3F" w:rsidP="005F6B3F">
            <w:pPr>
              <w:widowControl w:val="0"/>
              <w:autoSpaceDE w:val="0"/>
              <w:autoSpaceDN w:val="0"/>
              <w:spacing w:line="276" w:lineRule="auto"/>
              <w:ind w:right="29" w:firstLine="459"/>
              <w:jc w:val="both"/>
              <w:rPr>
                <w:sz w:val="18"/>
                <w:szCs w:val="18"/>
                <w:lang w:eastAsia="en-US"/>
              </w:rPr>
            </w:pPr>
          </w:p>
          <w:p w:rsidR="005F6B3F" w:rsidRPr="005F6B3F" w:rsidRDefault="005F6B3F" w:rsidP="005F6B3F">
            <w:pPr>
              <w:widowControl w:val="0"/>
              <w:autoSpaceDE w:val="0"/>
              <w:autoSpaceDN w:val="0"/>
              <w:spacing w:line="276" w:lineRule="auto"/>
              <w:ind w:right="29" w:firstLine="459"/>
              <w:jc w:val="both"/>
              <w:rPr>
                <w:b/>
                <w:sz w:val="18"/>
                <w:szCs w:val="18"/>
                <w:lang w:eastAsia="en-US"/>
              </w:rPr>
            </w:pPr>
            <w:r w:rsidRPr="005F6B3F">
              <w:rPr>
                <w:b/>
                <w:sz w:val="18"/>
                <w:szCs w:val="18"/>
                <w:lang w:eastAsia="en-US"/>
              </w:rPr>
              <w:t>Подтверждение соответствия продукции требованиям технических регламентов Союза</w:t>
            </w:r>
          </w:p>
          <w:p w:rsidR="005F6B3F" w:rsidRPr="005F6B3F" w:rsidRDefault="005F6B3F" w:rsidP="005F6B3F">
            <w:pPr>
              <w:widowControl w:val="0"/>
              <w:autoSpaceDE w:val="0"/>
              <w:autoSpaceDN w:val="0"/>
              <w:spacing w:line="276" w:lineRule="auto"/>
              <w:ind w:right="29" w:firstLine="459"/>
              <w:jc w:val="both"/>
              <w:rPr>
                <w:sz w:val="18"/>
                <w:szCs w:val="18"/>
                <w:lang w:eastAsia="en-US"/>
              </w:rPr>
            </w:pPr>
            <w:r w:rsidRPr="005F6B3F">
              <w:rPr>
                <w:sz w:val="18"/>
                <w:szCs w:val="18"/>
                <w:lang w:eastAsia="en-US"/>
              </w:rPr>
              <w:t xml:space="preserve">Подтверждение соответствия продукции осуществляется в соответствии с требованиями актов, составляющих право Евразийского экономического союза, устанавливающих требования к проведению работ по подтверждению соответствия. В части, не урегулированной такими актами, ОС руководствуется ГОСТ Р 56541-2015, ГОСТ Р 58972-2020, ГОСТ Р 54293-2020, ГОСТ Р 58984-2020. Особенности применения схем установлены Техническими регламентами в соответствии с процедурами, утвержденными Комиссией. </w:t>
            </w:r>
          </w:p>
          <w:p w:rsidR="005F6B3F" w:rsidRPr="005F6B3F" w:rsidRDefault="005F6B3F" w:rsidP="005F6B3F">
            <w:pPr>
              <w:widowControl w:val="0"/>
              <w:autoSpaceDE w:val="0"/>
              <w:autoSpaceDN w:val="0"/>
              <w:spacing w:line="276" w:lineRule="auto"/>
              <w:ind w:right="29" w:firstLine="459"/>
              <w:jc w:val="both"/>
              <w:rPr>
                <w:b/>
                <w:sz w:val="18"/>
                <w:szCs w:val="18"/>
                <w:lang w:eastAsia="en-US"/>
              </w:rPr>
            </w:pPr>
            <w:r w:rsidRPr="005F6B3F">
              <w:rPr>
                <w:b/>
                <w:sz w:val="18"/>
                <w:szCs w:val="18"/>
                <w:lang w:eastAsia="en-US"/>
              </w:rPr>
              <w:t>Подтверждение соответствия продукции, включенной в единый перечень продукции, подлежащей обязательной сертификации</w:t>
            </w:r>
          </w:p>
          <w:p w:rsidR="005F6B3F" w:rsidRPr="005F6B3F" w:rsidRDefault="005F6B3F" w:rsidP="005F6B3F">
            <w:pPr>
              <w:widowControl w:val="0"/>
              <w:autoSpaceDE w:val="0"/>
              <w:autoSpaceDN w:val="0"/>
              <w:spacing w:line="276" w:lineRule="auto"/>
              <w:ind w:right="29" w:firstLine="459"/>
              <w:jc w:val="both"/>
              <w:rPr>
                <w:sz w:val="18"/>
                <w:szCs w:val="18"/>
                <w:lang w:eastAsia="en-US"/>
              </w:rPr>
            </w:pPr>
            <w:r w:rsidRPr="005F6B3F">
              <w:rPr>
                <w:sz w:val="18"/>
                <w:szCs w:val="18"/>
                <w:lang w:eastAsia="en-US"/>
              </w:rPr>
              <w:t>Обязательное подтверждение соответствия продукции осуществляется в соответствии с правилами, установленными в Постановлении Правительства РФ от 24.07.2021 N 1265, ГОСТ Р 58065-2018 и ГОСТ Р 56836-2023 (эквивалентен ГОСТ Р 56836-2016), в которых устанавливаются правила (порядок) подтверждения соответствия радиаторов отопления и конвекторов отопительных, цементов, применяются в части, не противоречащей Правилам.</w:t>
            </w:r>
          </w:p>
          <w:p w:rsidR="005F6B3F" w:rsidRPr="005F6B3F" w:rsidRDefault="005F6B3F" w:rsidP="005F6B3F">
            <w:pPr>
              <w:widowControl w:val="0"/>
              <w:autoSpaceDE w:val="0"/>
              <w:autoSpaceDN w:val="0"/>
              <w:spacing w:line="276" w:lineRule="auto"/>
              <w:ind w:right="29" w:firstLine="459"/>
              <w:jc w:val="both"/>
              <w:rPr>
                <w:sz w:val="18"/>
                <w:szCs w:val="18"/>
                <w:lang w:eastAsia="en-US"/>
              </w:rPr>
            </w:pPr>
            <w:r w:rsidRPr="005F6B3F">
              <w:rPr>
                <w:sz w:val="18"/>
                <w:szCs w:val="18"/>
                <w:lang w:eastAsia="en-US"/>
              </w:rPr>
              <w:t xml:space="preserve">Сертификация продукции осуществляется по схемам сертификации в соответствии с ГОСТ Р 53603-2020 «Оценка соответствия. Схемы сертификации продукции в Российской Федерации». </w:t>
            </w:r>
          </w:p>
          <w:p w:rsidR="005F6B3F" w:rsidRPr="00CA0E6B" w:rsidRDefault="005F6B3F" w:rsidP="00CA0E6B">
            <w:pPr>
              <w:widowControl w:val="0"/>
              <w:autoSpaceDE w:val="0"/>
              <w:autoSpaceDN w:val="0"/>
              <w:spacing w:line="276" w:lineRule="auto"/>
              <w:ind w:right="29" w:firstLine="459"/>
              <w:jc w:val="both"/>
              <w:rPr>
                <w:sz w:val="18"/>
                <w:szCs w:val="18"/>
                <w:lang w:eastAsia="en-US"/>
              </w:rPr>
            </w:pPr>
            <w:r w:rsidRPr="005F6B3F">
              <w:rPr>
                <w:sz w:val="18"/>
                <w:szCs w:val="18"/>
                <w:lang w:eastAsia="en-US"/>
              </w:rPr>
              <w:t xml:space="preserve">Описание схем сертификации, применяемых ОС приведено в ГОСТ Р 53603-2020 и в </w:t>
            </w:r>
            <w:r>
              <w:rPr>
                <w:sz w:val="18"/>
                <w:szCs w:val="18"/>
                <w:lang w:eastAsia="en-US"/>
              </w:rPr>
              <w:t xml:space="preserve">Таблице </w:t>
            </w:r>
            <w:r w:rsidR="00CA0E6B">
              <w:rPr>
                <w:sz w:val="18"/>
                <w:szCs w:val="18"/>
                <w:lang w:eastAsia="en-US"/>
              </w:rPr>
              <w:t>1</w:t>
            </w:r>
            <w:r w:rsidRPr="005F6B3F">
              <w:rPr>
                <w:sz w:val="18"/>
                <w:szCs w:val="18"/>
                <w:lang w:eastAsia="en-US"/>
              </w:rPr>
              <w:t>.</w:t>
            </w:r>
          </w:p>
        </w:tc>
      </w:tr>
      <w:tr w:rsidR="005F6B3F" w:rsidRPr="005F6B3F" w:rsidTr="00AF6E08">
        <w:tc>
          <w:tcPr>
            <w:tcW w:w="1728" w:type="dxa"/>
          </w:tcPr>
          <w:p w:rsidR="005F6B3F" w:rsidRPr="005F6B3F" w:rsidRDefault="005F6B3F" w:rsidP="005F6B3F">
            <w:pPr>
              <w:pStyle w:val="a4"/>
              <w:spacing w:line="276" w:lineRule="auto"/>
              <w:contextualSpacing/>
              <w:jc w:val="both"/>
              <w:rPr>
                <w:rFonts w:ascii="Times New Roman" w:eastAsia="MS Mincho" w:hAnsi="Times New Roman"/>
                <w:b/>
                <w:sz w:val="18"/>
                <w:szCs w:val="18"/>
                <w:lang w:val="ru-RU"/>
              </w:rPr>
            </w:pPr>
            <w:r>
              <w:rPr>
                <w:rFonts w:ascii="Times New Roman" w:eastAsia="MS Mincho" w:hAnsi="Times New Roman"/>
                <w:b/>
                <w:sz w:val="18"/>
                <w:szCs w:val="18"/>
                <w:lang w:val="ru-RU"/>
              </w:rPr>
              <w:t>Правила подачи заявки</w:t>
            </w:r>
            <w:r w:rsidR="00022163">
              <w:rPr>
                <w:rFonts w:ascii="Times New Roman" w:eastAsia="MS Mincho" w:hAnsi="Times New Roman"/>
                <w:b/>
                <w:sz w:val="18"/>
                <w:szCs w:val="18"/>
                <w:lang w:val="ru-RU"/>
              </w:rPr>
              <w:t xml:space="preserve">, </w:t>
            </w:r>
            <w:r w:rsidR="00022163" w:rsidRPr="007C76DB">
              <w:rPr>
                <w:rFonts w:ascii="Times New Roman" w:eastAsiaTheme="minorHAnsi" w:hAnsi="Times New Roman"/>
                <w:b/>
                <w:sz w:val="18"/>
                <w:szCs w:val="18"/>
                <w:lang w:val="ru-RU" w:eastAsia="en-US"/>
              </w:rPr>
              <w:t>Рассмотрение и анализ заявки и прилагаемых документов</w:t>
            </w:r>
          </w:p>
        </w:tc>
        <w:tc>
          <w:tcPr>
            <w:tcW w:w="13435" w:type="dxa"/>
          </w:tcPr>
          <w:p w:rsidR="005F6B3F" w:rsidRPr="005F6B3F" w:rsidRDefault="005F6B3F" w:rsidP="005F6B3F">
            <w:pPr>
              <w:pStyle w:val="1"/>
              <w:keepNext/>
              <w:tabs>
                <w:tab w:val="left" w:pos="7470"/>
              </w:tabs>
              <w:spacing w:before="120" w:beforeAutospacing="0" w:after="120" w:afterAutospacing="0" w:line="276" w:lineRule="auto"/>
              <w:ind w:right="29" w:firstLine="567"/>
              <w:outlineLvl w:val="0"/>
              <w:rPr>
                <w:kern w:val="0"/>
                <w:sz w:val="18"/>
                <w:szCs w:val="18"/>
                <w:lang w:val="ru-RU" w:eastAsia="ru-RU"/>
              </w:rPr>
            </w:pPr>
            <w:bookmarkStart w:id="0" w:name="_Toc515358020"/>
            <w:bookmarkStart w:id="1" w:name="_Toc59392101"/>
            <w:bookmarkStart w:id="2" w:name="_Toc212035413"/>
            <w:r w:rsidRPr="005F6B3F">
              <w:rPr>
                <w:kern w:val="0"/>
                <w:sz w:val="18"/>
                <w:szCs w:val="18"/>
                <w:lang w:val="ru-RU" w:eastAsia="ru-RU"/>
              </w:rPr>
              <w:t xml:space="preserve">Правила </w:t>
            </w:r>
            <w:bookmarkEnd w:id="0"/>
            <w:bookmarkEnd w:id="1"/>
            <w:r w:rsidRPr="005F6B3F">
              <w:rPr>
                <w:kern w:val="0"/>
                <w:sz w:val="18"/>
                <w:szCs w:val="18"/>
                <w:lang w:val="ru-RU" w:eastAsia="ru-RU"/>
              </w:rPr>
              <w:t>подачи заявки</w:t>
            </w:r>
            <w:bookmarkEnd w:id="2"/>
            <w:r w:rsidRPr="005F6B3F">
              <w:rPr>
                <w:kern w:val="0"/>
                <w:sz w:val="18"/>
                <w:szCs w:val="18"/>
                <w:lang w:val="ru-RU" w:eastAsia="ru-RU"/>
              </w:rPr>
              <w:t xml:space="preserve"> </w:t>
            </w:r>
          </w:p>
          <w:p w:rsidR="005F6B3F" w:rsidRPr="005F6B3F" w:rsidRDefault="005F6B3F" w:rsidP="005F6B3F">
            <w:pPr>
              <w:widowControl w:val="0"/>
              <w:tabs>
                <w:tab w:val="left" w:pos="180"/>
              </w:tabs>
              <w:autoSpaceDE w:val="0"/>
              <w:autoSpaceDN w:val="0"/>
              <w:adjustRightInd w:val="0"/>
              <w:spacing w:line="276" w:lineRule="auto"/>
              <w:ind w:right="29" w:firstLine="567"/>
              <w:jc w:val="both"/>
              <w:rPr>
                <w:sz w:val="18"/>
                <w:szCs w:val="18"/>
              </w:rPr>
            </w:pPr>
            <w:r w:rsidRPr="005F6B3F">
              <w:rPr>
                <w:sz w:val="18"/>
                <w:szCs w:val="18"/>
              </w:rPr>
              <w:t>Для проведения сертификации продукции заявители:</w:t>
            </w:r>
          </w:p>
          <w:p w:rsidR="005F6B3F" w:rsidRPr="005F6B3F" w:rsidRDefault="005F6B3F" w:rsidP="005F6B3F">
            <w:pPr>
              <w:widowControl w:val="0"/>
              <w:tabs>
                <w:tab w:val="left" w:pos="180"/>
              </w:tabs>
              <w:autoSpaceDE w:val="0"/>
              <w:autoSpaceDN w:val="0"/>
              <w:adjustRightInd w:val="0"/>
              <w:spacing w:line="276" w:lineRule="auto"/>
              <w:ind w:right="29" w:firstLine="567"/>
              <w:jc w:val="both"/>
              <w:rPr>
                <w:sz w:val="18"/>
                <w:szCs w:val="18"/>
              </w:rPr>
            </w:pPr>
            <w:r w:rsidRPr="005F6B3F">
              <w:rPr>
                <w:sz w:val="18"/>
                <w:szCs w:val="18"/>
              </w:rPr>
              <w:t>а) осуществляют идентификацию продукции и выбор схемы сертификации;</w:t>
            </w:r>
          </w:p>
          <w:p w:rsidR="005F6B3F" w:rsidRPr="005F6B3F" w:rsidRDefault="005F6B3F" w:rsidP="005F6B3F">
            <w:pPr>
              <w:widowControl w:val="0"/>
              <w:tabs>
                <w:tab w:val="left" w:pos="180"/>
              </w:tabs>
              <w:autoSpaceDE w:val="0"/>
              <w:autoSpaceDN w:val="0"/>
              <w:adjustRightInd w:val="0"/>
              <w:spacing w:line="276" w:lineRule="auto"/>
              <w:ind w:right="29" w:firstLine="567"/>
              <w:jc w:val="both"/>
              <w:rPr>
                <w:sz w:val="18"/>
                <w:szCs w:val="18"/>
              </w:rPr>
            </w:pPr>
            <w:r w:rsidRPr="005F6B3F">
              <w:rPr>
                <w:sz w:val="18"/>
                <w:szCs w:val="18"/>
              </w:rPr>
              <w:t>б) подают заявку на сертификацию продукции с прилагаемыми документами.</w:t>
            </w:r>
          </w:p>
          <w:p w:rsidR="005F6B3F" w:rsidRPr="005F6B3F" w:rsidRDefault="00022163" w:rsidP="005F6B3F">
            <w:pPr>
              <w:pStyle w:val="a4"/>
              <w:spacing w:line="276" w:lineRule="auto"/>
              <w:ind w:right="29" w:firstLine="567"/>
              <w:contextualSpacing/>
              <w:jc w:val="both"/>
              <w:rPr>
                <w:rFonts w:ascii="Times New Roman" w:eastAsia="MS Mincho" w:hAnsi="Times New Roman"/>
                <w:sz w:val="18"/>
                <w:szCs w:val="18"/>
                <w:lang w:val="ru-RU"/>
              </w:rPr>
            </w:pPr>
            <w:r>
              <w:rPr>
                <w:rFonts w:ascii="Times New Roman" w:eastAsia="MS Mincho" w:hAnsi="Times New Roman"/>
                <w:sz w:val="18"/>
                <w:szCs w:val="18"/>
                <w:lang w:val="ru-RU"/>
              </w:rPr>
              <w:t>Форма заявки</w:t>
            </w:r>
            <w:r w:rsidR="005F6B3F" w:rsidRPr="005F6B3F">
              <w:rPr>
                <w:rFonts w:ascii="Times New Roman" w:eastAsia="MS Mincho" w:hAnsi="Times New Roman"/>
                <w:sz w:val="18"/>
                <w:szCs w:val="18"/>
                <w:lang w:val="ru-RU"/>
              </w:rPr>
              <w:t xml:space="preserve"> представлена на сайте ОС. </w:t>
            </w:r>
          </w:p>
          <w:p w:rsidR="00022163" w:rsidRPr="005F6B3F" w:rsidRDefault="00022163" w:rsidP="00022163">
            <w:pPr>
              <w:spacing w:line="276" w:lineRule="auto"/>
              <w:ind w:right="29" w:firstLine="567"/>
              <w:jc w:val="both"/>
              <w:rPr>
                <w:rFonts w:eastAsia="MS Mincho"/>
                <w:sz w:val="18"/>
                <w:szCs w:val="18"/>
              </w:rPr>
            </w:pPr>
            <w:r w:rsidRPr="005F6B3F">
              <w:rPr>
                <w:rFonts w:eastAsia="MS Mincho"/>
                <w:sz w:val="18"/>
                <w:szCs w:val="18"/>
              </w:rPr>
              <w:t xml:space="preserve">Рассмотрение и анализ заявки и прилагаемых документов, представленных заявителем, проводится </w:t>
            </w:r>
            <w:r>
              <w:rPr>
                <w:rFonts w:eastAsia="MS Mincho"/>
                <w:sz w:val="18"/>
                <w:szCs w:val="18"/>
              </w:rPr>
              <w:t xml:space="preserve">ОС </w:t>
            </w:r>
            <w:r w:rsidRPr="005F6B3F">
              <w:rPr>
                <w:rFonts w:eastAsia="MS Mincho"/>
                <w:sz w:val="18"/>
                <w:szCs w:val="18"/>
              </w:rPr>
              <w:t xml:space="preserve">для: </w:t>
            </w:r>
          </w:p>
          <w:p w:rsidR="00022163" w:rsidRPr="005F6B3F" w:rsidRDefault="00022163" w:rsidP="00022163">
            <w:pPr>
              <w:tabs>
                <w:tab w:val="left" w:pos="709"/>
              </w:tabs>
              <w:spacing w:line="276" w:lineRule="auto"/>
              <w:ind w:right="29" w:firstLine="567"/>
              <w:jc w:val="both"/>
              <w:rPr>
                <w:rFonts w:eastAsia="MS Mincho"/>
                <w:sz w:val="18"/>
                <w:szCs w:val="18"/>
              </w:rPr>
            </w:pPr>
            <w:r w:rsidRPr="005F6B3F">
              <w:rPr>
                <w:rFonts w:eastAsia="MS Mincho"/>
                <w:sz w:val="18"/>
                <w:szCs w:val="18"/>
              </w:rPr>
              <w:lastRenderedPageBreak/>
              <w:t>- установления необходимых условий проведения подтверждения соответствия (в наличии имеются ресурсы для выполнения всех оценочных работ; ОС обладает компетентностью и способностью для выполнения всех работ);</w:t>
            </w:r>
          </w:p>
          <w:p w:rsidR="00022163" w:rsidRPr="005F6B3F" w:rsidRDefault="00022163" w:rsidP="00022163">
            <w:pPr>
              <w:tabs>
                <w:tab w:val="left" w:pos="709"/>
              </w:tabs>
              <w:spacing w:line="276" w:lineRule="auto"/>
              <w:ind w:right="29" w:firstLine="567"/>
              <w:jc w:val="both"/>
              <w:rPr>
                <w:rFonts w:eastAsia="MS Mincho"/>
                <w:sz w:val="18"/>
                <w:szCs w:val="18"/>
              </w:rPr>
            </w:pPr>
            <w:r w:rsidRPr="005F6B3F">
              <w:rPr>
                <w:rFonts w:eastAsia="MS Mincho"/>
                <w:sz w:val="18"/>
                <w:szCs w:val="18"/>
              </w:rPr>
              <w:t>- удостоверения в том, что информация о заявителе и продукции достаточна для проведения работ по сертификации (правильность заполнения заявки, полнота и достаточность материалов, представленных заявителем в комплекте документов);</w:t>
            </w:r>
          </w:p>
          <w:p w:rsidR="00022163" w:rsidRPr="005F6B3F" w:rsidRDefault="00022163" w:rsidP="00022163">
            <w:pPr>
              <w:tabs>
                <w:tab w:val="left" w:pos="709"/>
              </w:tabs>
              <w:spacing w:line="276" w:lineRule="auto"/>
              <w:ind w:right="29" w:firstLine="567"/>
              <w:jc w:val="both"/>
              <w:rPr>
                <w:rFonts w:eastAsia="MS Mincho"/>
                <w:sz w:val="18"/>
                <w:szCs w:val="18"/>
              </w:rPr>
            </w:pPr>
            <w:r w:rsidRPr="005F6B3F">
              <w:rPr>
                <w:rFonts w:eastAsia="MS Mincho"/>
                <w:sz w:val="18"/>
                <w:szCs w:val="18"/>
              </w:rPr>
              <w:t>- удостоверения в том, что любое расхождение в понимании между органом по сертификации и заявителем устранено, включая достижение согласия по поводу стандарта или нормативного документа;</w:t>
            </w:r>
          </w:p>
          <w:p w:rsidR="00022163" w:rsidRPr="005F6B3F" w:rsidRDefault="00022163" w:rsidP="00022163">
            <w:pPr>
              <w:tabs>
                <w:tab w:val="left" w:pos="709"/>
              </w:tabs>
              <w:spacing w:line="276" w:lineRule="auto"/>
              <w:ind w:right="29" w:firstLine="567"/>
              <w:jc w:val="both"/>
              <w:rPr>
                <w:rFonts w:eastAsia="MS Mincho"/>
                <w:sz w:val="18"/>
                <w:szCs w:val="18"/>
              </w:rPr>
            </w:pPr>
            <w:r w:rsidRPr="005F6B3F">
              <w:rPr>
                <w:rFonts w:eastAsia="MS Mincho"/>
                <w:sz w:val="18"/>
                <w:szCs w:val="18"/>
              </w:rPr>
              <w:t>- удостоверения в том, что требуемая область сертификации определена.</w:t>
            </w:r>
          </w:p>
          <w:p w:rsidR="00022163" w:rsidRDefault="00022163" w:rsidP="00022163">
            <w:pPr>
              <w:pStyle w:val="a4"/>
              <w:spacing w:line="276" w:lineRule="auto"/>
              <w:ind w:right="29" w:firstLine="567"/>
              <w:contextualSpacing/>
              <w:jc w:val="both"/>
              <w:rPr>
                <w:rFonts w:ascii="Times New Roman" w:hAnsi="Times New Roman"/>
                <w:sz w:val="18"/>
                <w:szCs w:val="18"/>
                <w:lang w:val="ru-RU"/>
              </w:rPr>
            </w:pPr>
            <w:r w:rsidRPr="005F6B3F">
              <w:rPr>
                <w:rFonts w:ascii="Times New Roman" w:hAnsi="Times New Roman"/>
                <w:sz w:val="18"/>
                <w:szCs w:val="18"/>
              </w:rPr>
              <w:t>Результаты рассмотрения отражаются в Решении по заявке</w:t>
            </w:r>
            <w:r>
              <w:rPr>
                <w:rFonts w:ascii="Times New Roman" w:hAnsi="Times New Roman"/>
                <w:sz w:val="18"/>
                <w:szCs w:val="18"/>
                <w:lang w:val="ru-RU"/>
              </w:rPr>
              <w:t>.</w:t>
            </w:r>
          </w:p>
          <w:p w:rsidR="00022163" w:rsidRPr="005F6B3F" w:rsidRDefault="00022163" w:rsidP="00022163">
            <w:pPr>
              <w:pStyle w:val="a4"/>
              <w:spacing w:line="276" w:lineRule="auto"/>
              <w:ind w:right="29" w:firstLine="567"/>
              <w:jc w:val="both"/>
              <w:rPr>
                <w:rFonts w:ascii="Times New Roman" w:eastAsia="MS Mincho" w:hAnsi="Times New Roman"/>
                <w:sz w:val="18"/>
                <w:szCs w:val="18"/>
                <w:lang w:val="ru-RU"/>
              </w:rPr>
            </w:pPr>
            <w:r w:rsidRPr="005F6B3F">
              <w:rPr>
                <w:rFonts w:ascii="Times New Roman" w:eastAsia="MS Mincho" w:hAnsi="Times New Roman"/>
                <w:sz w:val="18"/>
                <w:szCs w:val="18"/>
                <w:lang w:val="ru-RU"/>
              </w:rPr>
              <w:t xml:space="preserve">Решение по заявке принимается: </w:t>
            </w:r>
          </w:p>
          <w:p w:rsidR="00022163" w:rsidRPr="005F6B3F" w:rsidRDefault="00022163" w:rsidP="00022163">
            <w:pPr>
              <w:pStyle w:val="a4"/>
              <w:spacing w:line="276" w:lineRule="auto"/>
              <w:ind w:right="29" w:firstLine="567"/>
              <w:jc w:val="both"/>
              <w:rPr>
                <w:rFonts w:ascii="Times New Roman" w:eastAsia="MS Mincho" w:hAnsi="Times New Roman"/>
                <w:sz w:val="18"/>
                <w:szCs w:val="18"/>
                <w:lang w:val="ru-RU"/>
              </w:rPr>
            </w:pPr>
            <w:r w:rsidRPr="005F6B3F">
              <w:rPr>
                <w:rFonts w:ascii="Times New Roman" w:eastAsia="MS Mincho" w:hAnsi="Times New Roman"/>
                <w:sz w:val="18"/>
                <w:szCs w:val="18"/>
                <w:lang w:val="ru-RU"/>
              </w:rPr>
              <w:t xml:space="preserve">- ТР ЕАЭС (ТС) - в </w:t>
            </w:r>
            <w:r w:rsidR="0007422E">
              <w:rPr>
                <w:rFonts w:ascii="Times New Roman" w:eastAsia="MS Mincho" w:hAnsi="Times New Roman"/>
                <w:sz w:val="18"/>
                <w:szCs w:val="18"/>
                <w:lang w:val="ru-RU"/>
              </w:rPr>
              <w:t>течение</w:t>
            </w:r>
            <w:r w:rsidRPr="005F6B3F">
              <w:rPr>
                <w:rFonts w:ascii="Times New Roman" w:eastAsia="MS Mincho" w:hAnsi="Times New Roman"/>
                <w:sz w:val="18"/>
                <w:szCs w:val="18"/>
                <w:lang w:val="ru-RU"/>
              </w:rPr>
              <w:t xml:space="preserve"> 5 рабочих дней со дня поступления заявки; </w:t>
            </w:r>
          </w:p>
          <w:p w:rsidR="005F6B3F" w:rsidRPr="005F6B3F" w:rsidRDefault="00022163" w:rsidP="00B06A2F">
            <w:pPr>
              <w:pStyle w:val="a4"/>
              <w:spacing w:line="276" w:lineRule="auto"/>
              <w:ind w:right="29" w:firstLine="567"/>
              <w:jc w:val="both"/>
              <w:rPr>
                <w:rFonts w:eastAsiaTheme="minorHAnsi"/>
                <w:b/>
                <w:sz w:val="18"/>
                <w:szCs w:val="18"/>
                <w:lang w:eastAsia="en-US"/>
              </w:rPr>
            </w:pPr>
            <w:r w:rsidRPr="005F6B3F">
              <w:rPr>
                <w:rFonts w:ascii="Times New Roman" w:eastAsia="MS Mincho" w:hAnsi="Times New Roman"/>
                <w:sz w:val="18"/>
                <w:szCs w:val="18"/>
                <w:lang w:val="ru-RU"/>
              </w:rPr>
              <w:t xml:space="preserve">- Постановление Правительства № 2425 – в </w:t>
            </w:r>
            <w:r w:rsidR="0007422E">
              <w:rPr>
                <w:rFonts w:ascii="Times New Roman" w:eastAsia="MS Mincho" w:hAnsi="Times New Roman"/>
                <w:sz w:val="18"/>
                <w:szCs w:val="18"/>
                <w:lang w:val="ru-RU"/>
              </w:rPr>
              <w:t>течение</w:t>
            </w:r>
            <w:r w:rsidRPr="005F6B3F">
              <w:rPr>
                <w:rFonts w:ascii="Times New Roman" w:eastAsia="MS Mincho" w:hAnsi="Times New Roman"/>
                <w:sz w:val="18"/>
                <w:szCs w:val="18"/>
                <w:lang w:val="ru-RU"/>
              </w:rPr>
              <w:t xml:space="preserve"> 20 рабочих дней со дня поступления заявки</w:t>
            </w:r>
            <w:r w:rsidR="00B06A2F">
              <w:rPr>
                <w:rFonts w:ascii="Times New Roman" w:eastAsia="MS Mincho" w:hAnsi="Times New Roman"/>
                <w:sz w:val="18"/>
                <w:szCs w:val="18"/>
                <w:lang w:val="ru-RU"/>
              </w:rPr>
              <w:t>.</w:t>
            </w:r>
          </w:p>
        </w:tc>
      </w:tr>
      <w:tr w:rsidR="005E19DE" w:rsidRPr="005F6B3F" w:rsidTr="00AF6E08">
        <w:tc>
          <w:tcPr>
            <w:tcW w:w="1728" w:type="dxa"/>
          </w:tcPr>
          <w:p w:rsidR="005E19DE" w:rsidRPr="007C76DB" w:rsidRDefault="005E19DE" w:rsidP="005F6B3F">
            <w:pPr>
              <w:pStyle w:val="a4"/>
              <w:spacing w:line="276" w:lineRule="auto"/>
              <w:contextualSpacing/>
              <w:jc w:val="both"/>
              <w:rPr>
                <w:rFonts w:ascii="Times New Roman" w:eastAsiaTheme="minorHAnsi" w:hAnsi="Times New Roman"/>
                <w:b/>
                <w:sz w:val="18"/>
                <w:szCs w:val="18"/>
                <w:lang w:val="ru-RU" w:eastAsia="en-US"/>
              </w:rPr>
            </w:pPr>
            <w:r w:rsidRPr="007C76DB">
              <w:rPr>
                <w:rFonts w:ascii="Times New Roman" w:hAnsi="Times New Roman"/>
                <w:b/>
                <w:sz w:val="18"/>
                <w:szCs w:val="18"/>
                <w:lang w:val="ru-RU" w:eastAsia="ru-RU"/>
              </w:rPr>
              <w:lastRenderedPageBreak/>
              <w:t>Правила проведения оценки объектов подтверждения соответствия</w:t>
            </w:r>
          </w:p>
        </w:tc>
        <w:tc>
          <w:tcPr>
            <w:tcW w:w="13435" w:type="dxa"/>
          </w:tcPr>
          <w:p w:rsidR="005E19DE" w:rsidRPr="005F6B3F" w:rsidRDefault="005E19DE" w:rsidP="007C76DB">
            <w:pPr>
              <w:spacing w:line="276" w:lineRule="auto"/>
              <w:ind w:right="29" w:firstLine="567"/>
              <w:jc w:val="both"/>
              <w:rPr>
                <w:rFonts w:eastAsia="MS Mincho"/>
                <w:sz w:val="18"/>
                <w:szCs w:val="18"/>
              </w:rPr>
            </w:pPr>
            <w:bookmarkStart w:id="3" w:name="_Toc139449259"/>
            <w:r w:rsidRPr="005F6B3F">
              <w:rPr>
                <w:rFonts w:eastAsia="MS Mincho"/>
                <w:sz w:val="18"/>
                <w:szCs w:val="18"/>
              </w:rPr>
              <w:t>К процедурам оценивания ОС относится:</w:t>
            </w:r>
          </w:p>
          <w:bookmarkEnd w:id="3"/>
          <w:p w:rsidR="005E19DE" w:rsidRPr="00022163" w:rsidRDefault="005E19DE" w:rsidP="007C76DB">
            <w:pPr>
              <w:pStyle w:val="a4"/>
              <w:spacing w:line="276" w:lineRule="auto"/>
              <w:ind w:right="29" w:firstLine="567"/>
              <w:jc w:val="both"/>
              <w:rPr>
                <w:rFonts w:ascii="Times New Roman" w:eastAsia="MS Mincho" w:hAnsi="Times New Roman"/>
                <w:b/>
                <w:sz w:val="18"/>
                <w:szCs w:val="18"/>
                <w:lang w:val="ru-RU"/>
              </w:rPr>
            </w:pPr>
            <w:r w:rsidRPr="00022163">
              <w:rPr>
                <w:rFonts w:ascii="Times New Roman" w:eastAsia="MS Mincho" w:hAnsi="Times New Roman"/>
                <w:b/>
                <w:sz w:val="18"/>
                <w:szCs w:val="18"/>
                <w:lang w:val="ru-RU"/>
              </w:rPr>
              <w:t>- проведение идентификации и отбора образцов продукции (типовых образцов продукции) (далее - образцы продукции) для проведения их исследований (испытаний) и измерений;</w:t>
            </w:r>
          </w:p>
          <w:p w:rsidR="00022163" w:rsidRPr="005F6B3F" w:rsidRDefault="00022163" w:rsidP="00022163">
            <w:pPr>
              <w:tabs>
                <w:tab w:val="left" w:pos="709"/>
              </w:tabs>
              <w:spacing w:line="276" w:lineRule="auto"/>
              <w:ind w:right="29" w:firstLine="567"/>
              <w:jc w:val="both"/>
              <w:rPr>
                <w:sz w:val="18"/>
                <w:szCs w:val="18"/>
              </w:rPr>
            </w:pPr>
            <w:r w:rsidRPr="005F6B3F">
              <w:rPr>
                <w:sz w:val="18"/>
                <w:szCs w:val="18"/>
              </w:rPr>
              <w:t>ОС проводит идентификацию продукции в целях отнесения продукции к объектам сертификации и установления соответствия продукции технической документац</w:t>
            </w:r>
            <w:r>
              <w:rPr>
                <w:sz w:val="18"/>
                <w:szCs w:val="18"/>
              </w:rPr>
              <w:t xml:space="preserve">ии, образцу и (или) ее описанию. </w:t>
            </w:r>
            <w:r w:rsidRPr="005F6B3F">
              <w:rPr>
                <w:sz w:val="18"/>
                <w:szCs w:val="18"/>
              </w:rPr>
              <w:t>Оформляется Заключение по результатам идентификации продукции.</w:t>
            </w:r>
          </w:p>
          <w:p w:rsidR="00022163" w:rsidRDefault="00022163" w:rsidP="00022163">
            <w:pPr>
              <w:tabs>
                <w:tab w:val="left" w:pos="709"/>
              </w:tabs>
              <w:spacing w:line="276" w:lineRule="auto"/>
              <w:ind w:right="29" w:firstLine="567"/>
              <w:jc w:val="both"/>
              <w:rPr>
                <w:sz w:val="18"/>
                <w:szCs w:val="18"/>
              </w:rPr>
            </w:pPr>
            <w:r w:rsidRPr="005F6B3F">
              <w:rPr>
                <w:sz w:val="18"/>
                <w:szCs w:val="18"/>
              </w:rPr>
              <w:t>Отбор образцов (проб) продукции при подтверждении ее соответствия установленным требованиям осуществляют для их исследований (испытаний) и измерений с целью распространения полученных результатов на совокупность продукции (представленная партия продукции или серийный выпуск продукции), из которой были отобраны эти образцы.</w:t>
            </w:r>
            <w:r>
              <w:rPr>
                <w:sz w:val="18"/>
                <w:szCs w:val="18"/>
              </w:rPr>
              <w:t xml:space="preserve"> </w:t>
            </w:r>
            <w:r w:rsidRPr="005F6B3F">
              <w:rPr>
                <w:sz w:val="18"/>
                <w:szCs w:val="18"/>
              </w:rPr>
              <w:t xml:space="preserve">Оформляется </w:t>
            </w:r>
            <w:r>
              <w:rPr>
                <w:sz w:val="18"/>
                <w:szCs w:val="18"/>
              </w:rPr>
              <w:t>Акт отбора образцов</w:t>
            </w:r>
            <w:r w:rsidRPr="005F6B3F">
              <w:rPr>
                <w:sz w:val="18"/>
                <w:szCs w:val="18"/>
              </w:rPr>
              <w:t>.</w:t>
            </w:r>
            <w:r>
              <w:rPr>
                <w:sz w:val="18"/>
                <w:szCs w:val="18"/>
              </w:rPr>
              <w:t xml:space="preserve"> </w:t>
            </w:r>
          </w:p>
          <w:p w:rsidR="005E19DE" w:rsidRPr="00022163" w:rsidRDefault="005E19DE" w:rsidP="007C76DB">
            <w:pPr>
              <w:pStyle w:val="a4"/>
              <w:spacing w:line="276" w:lineRule="auto"/>
              <w:ind w:right="29" w:firstLine="567"/>
              <w:jc w:val="both"/>
              <w:rPr>
                <w:rFonts w:ascii="Times New Roman" w:eastAsia="MS Mincho" w:hAnsi="Times New Roman"/>
                <w:b/>
                <w:sz w:val="18"/>
                <w:szCs w:val="18"/>
                <w:lang w:val="ru-RU"/>
              </w:rPr>
            </w:pPr>
            <w:r w:rsidRPr="00022163">
              <w:rPr>
                <w:rFonts w:ascii="Times New Roman" w:eastAsia="MS Mincho" w:hAnsi="Times New Roman"/>
                <w:b/>
                <w:sz w:val="18"/>
                <w:szCs w:val="18"/>
                <w:lang w:val="ru-RU"/>
              </w:rPr>
              <w:t xml:space="preserve">- привлечение на договорной основе (при необходимости) для проведения исследований (испытаний) и измерений аккредитованной испытательной лаборатории (центра) из числа тех, с которыми взаимодействует орган по сертификации для проведения исследований (испытаний) и измерений; проведение аккредитованной испытательной лабораторией (центром) исследований (испытаний) и измерений отобранных образцов продукции </w:t>
            </w:r>
          </w:p>
          <w:p w:rsidR="00022163" w:rsidRPr="005F6B3F" w:rsidRDefault="00022163" w:rsidP="00022163">
            <w:pPr>
              <w:pStyle w:val="2"/>
              <w:spacing w:line="276" w:lineRule="auto"/>
              <w:ind w:left="0" w:right="29" w:firstLine="567"/>
              <w:jc w:val="both"/>
              <w:rPr>
                <w:b w:val="0"/>
                <w:sz w:val="18"/>
                <w:szCs w:val="18"/>
                <w:lang w:val="ru-RU"/>
              </w:rPr>
            </w:pPr>
            <w:r w:rsidRPr="005F6B3F">
              <w:rPr>
                <w:b w:val="0"/>
                <w:sz w:val="18"/>
                <w:szCs w:val="18"/>
              </w:rPr>
              <w:t xml:space="preserve">Отобранные </w:t>
            </w:r>
            <w:r w:rsidRPr="005F6B3F">
              <w:rPr>
                <w:b w:val="0"/>
                <w:sz w:val="18"/>
                <w:szCs w:val="18"/>
                <w:lang w:val="ru-RU"/>
              </w:rPr>
              <w:t xml:space="preserve">и промаркированные экспертом образцы направляются заявителем к месту проведения исследований (измерений) и (или) испытаний продукции для определения показателей, контролируемых при подтверждении соответствия продукции с целью распространения полученных результатов на представленную партию или серийный выпуск заявленной продукции. </w:t>
            </w:r>
          </w:p>
          <w:p w:rsidR="00022163" w:rsidRPr="005F6B3F" w:rsidRDefault="00022163" w:rsidP="00022163">
            <w:pPr>
              <w:pStyle w:val="2"/>
              <w:spacing w:line="276" w:lineRule="auto"/>
              <w:ind w:left="0" w:right="29" w:firstLine="567"/>
              <w:jc w:val="both"/>
              <w:rPr>
                <w:rFonts w:eastAsia="MS Mincho"/>
                <w:sz w:val="18"/>
                <w:szCs w:val="18"/>
                <w:lang w:val="ru-RU"/>
              </w:rPr>
            </w:pPr>
            <w:r w:rsidRPr="005F6B3F">
              <w:rPr>
                <w:b w:val="0"/>
                <w:sz w:val="18"/>
                <w:szCs w:val="18"/>
                <w:lang w:val="ru-RU"/>
              </w:rPr>
              <w:t>Для целей сертификации испытания продукции проводят аккредитованные испытательные лаборатории с соответствующей областью аккредитации, с которыми ОС взаимодействует</w:t>
            </w:r>
            <w:r>
              <w:rPr>
                <w:b w:val="0"/>
                <w:sz w:val="18"/>
                <w:szCs w:val="18"/>
                <w:lang w:val="ru-RU"/>
              </w:rPr>
              <w:t xml:space="preserve">. </w:t>
            </w:r>
            <w:r w:rsidRPr="005F6B3F">
              <w:rPr>
                <w:b w:val="0"/>
                <w:sz w:val="18"/>
                <w:szCs w:val="18"/>
                <w:lang w:val="ru-RU"/>
              </w:rPr>
              <w:t xml:space="preserve"> </w:t>
            </w:r>
          </w:p>
          <w:p w:rsidR="005E19DE" w:rsidRPr="00022163" w:rsidRDefault="005E19DE" w:rsidP="007C76DB">
            <w:pPr>
              <w:pStyle w:val="a4"/>
              <w:spacing w:line="276" w:lineRule="auto"/>
              <w:ind w:right="29" w:firstLine="567"/>
              <w:jc w:val="both"/>
              <w:rPr>
                <w:rFonts w:ascii="Times New Roman" w:eastAsia="MS Mincho" w:hAnsi="Times New Roman"/>
                <w:b/>
                <w:sz w:val="18"/>
                <w:szCs w:val="18"/>
                <w:lang w:val="ru-RU"/>
              </w:rPr>
            </w:pPr>
            <w:r w:rsidRPr="00022163">
              <w:rPr>
                <w:rFonts w:ascii="Times New Roman" w:eastAsia="MS Mincho" w:hAnsi="Times New Roman"/>
                <w:b/>
                <w:sz w:val="18"/>
                <w:szCs w:val="18"/>
                <w:lang w:val="ru-RU"/>
              </w:rPr>
              <w:t>- проведение анализа состояния производства</w:t>
            </w:r>
          </w:p>
          <w:p w:rsidR="00022163" w:rsidRPr="005F6B3F" w:rsidRDefault="00022163" w:rsidP="00022163">
            <w:pPr>
              <w:tabs>
                <w:tab w:val="left" w:pos="709"/>
              </w:tabs>
              <w:spacing w:line="276" w:lineRule="auto"/>
              <w:ind w:right="29" w:firstLine="567"/>
              <w:jc w:val="both"/>
              <w:rPr>
                <w:rFonts w:eastAsia="MS Mincho"/>
                <w:sz w:val="18"/>
                <w:szCs w:val="18"/>
              </w:rPr>
            </w:pPr>
            <w:r>
              <w:rPr>
                <w:sz w:val="18"/>
                <w:szCs w:val="18"/>
              </w:rPr>
              <w:t>ОС проводит а</w:t>
            </w:r>
            <w:r w:rsidRPr="005F6B3F">
              <w:rPr>
                <w:sz w:val="18"/>
                <w:szCs w:val="18"/>
              </w:rPr>
              <w:t xml:space="preserve">нализ состояния производства </w:t>
            </w:r>
            <w:r w:rsidRPr="005F6B3F">
              <w:rPr>
                <w:rFonts w:eastAsia="MS Mincho"/>
                <w:sz w:val="18"/>
                <w:szCs w:val="18"/>
              </w:rPr>
              <w:t>в целях установления необходимых условий для обеспечения постоянного (стабильного) соответствия выпускаемой продукции установленным требованиям, если это пр</w:t>
            </w:r>
            <w:r>
              <w:rPr>
                <w:rFonts w:eastAsia="MS Mincho"/>
                <w:sz w:val="18"/>
                <w:szCs w:val="18"/>
              </w:rPr>
              <w:t>едусмотрено схемой сертификации.</w:t>
            </w:r>
          </w:p>
          <w:p w:rsidR="00022163" w:rsidRPr="005F6B3F" w:rsidRDefault="00022163" w:rsidP="00022163">
            <w:pPr>
              <w:tabs>
                <w:tab w:val="left" w:pos="709"/>
              </w:tabs>
              <w:spacing w:after="10" w:line="276" w:lineRule="auto"/>
              <w:ind w:right="29" w:firstLine="567"/>
              <w:jc w:val="both"/>
              <w:rPr>
                <w:rFonts w:eastAsia="MS Mincho"/>
                <w:sz w:val="18"/>
                <w:szCs w:val="18"/>
              </w:rPr>
            </w:pPr>
            <w:r w:rsidRPr="005F6B3F">
              <w:rPr>
                <w:sz w:val="18"/>
                <w:szCs w:val="18"/>
              </w:rPr>
              <w:t xml:space="preserve">Анализ состояния производства проводят при сертификации продукции или при проведении инспекционного контроля (периодического контроля) за сертифицированной продукцией. </w:t>
            </w:r>
            <w:r w:rsidRPr="005F6B3F">
              <w:rPr>
                <w:rFonts w:eastAsia="MS Mincho"/>
                <w:sz w:val="18"/>
                <w:szCs w:val="18"/>
              </w:rPr>
              <w:t>Допускается проведение анализа состояния производства одновременно с идентификацией, отбором образцов (проб) продукции и исследованиями (испытаниями) и измерениями продукции.</w:t>
            </w:r>
          </w:p>
          <w:p w:rsidR="00022163" w:rsidRPr="005F6B3F" w:rsidRDefault="00022163" w:rsidP="00022163">
            <w:pPr>
              <w:spacing w:line="276" w:lineRule="auto"/>
              <w:ind w:right="29" w:firstLine="567"/>
              <w:jc w:val="both"/>
              <w:rPr>
                <w:rFonts w:eastAsia="MS Mincho"/>
                <w:sz w:val="18"/>
                <w:szCs w:val="18"/>
              </w:rPr>
            </w:pPr>
            <w:r w:rsidRPr="005F6B3F">
              <w:rPr>
                <w:sz w:val="18"/>
                <w:szCs w:val="18"/>
              </w:rPr>
              <w:t>По результатам анализа состояния производства оформляется акт о результатах анализа состояния производства</w:t>
            </w:r>
            <w:r>
              <w:rPr>
                <w:sz w:val="18"/>
                <w:szCs w:val="18"/>
              </w:rPr>
              <w:t>.</w:t>
            </w:r>
          </w:p>
          <w:p w:rsidR="005E19DE" w:rsidRPr="00022163" w:rsidRDefault="005E19DE" w:rsidP="007C76DB">
            <w:pPr>
              <w:widowControl w:val="0"/>
              <w:autoSpaceDE w:val="0"/>
              <w:autoSpaceDN w:val="0"/>
              <w:spacing w:line="276" w:lineRule="auto"/>
              <w:ind w:right="29" w:firstLine="567"/>
              <w:rPr>
                <w:rFonts w:eastAsia="MS Mincho"/>
                <w:b/>
                <w:sz w:val="18"/>
                <w:szCs w:val="18"/>
              </w:rPr>
            </w:pPr>
            <w:r w:rsidRPr="00022163">
              <w:rPr>
                <w:rFonts w:eastAsia="MS Mincho"/>
                <w:b/>
                <w:sz w:val="18"/>
                <w:szCs w:val="18"/>
              </w:rPr>
              <w:t>- обобщение результатов оценивания</w:t>
            </w:r>
            <w:r w:rsidR="00AF6E08" w:rsidRPr="00022163">
              <w:rPr>
                <w:rFonts w:eastAsia="MS Mincho"/>
                <w:b/>
                <w:sz w:val="18"/>
                <w:szCs w:val="18"/>
              </w:rPr>
              <w:t>.</w:t>
            </w:r>
          </w:p>
          <w:p w:rsidR="005E19DE" w:rsidRDefault="00022163" w:rsidP="007C76DB">
            <w:pPr>
              <w:widowControl w:val="0"/>
              <w:autoSpaceDE w:val="0"/>
              <w:autoSpaceDN w:val="0"/>
              <w:spacing w:line="276" w:lineRule="auto"/>
              <w:ind w:right="29" w:firstLine="567"/>
              <w:rPr>
                <w:rFonts w:eastAsia="MS Mincho"/>
                <w:sz w:val="18"/>
                <w:szCs w:val="18"/>
              </w:rPr>
            </w:pPr>
            <w:r>
              <w:rPr>
                <w:rFonts w:eastAsia="MS Mincho"/>
                <w:sz w:val="18"/>
                <w:szCs w:val="18"/>
              </w:rPr>
              <w:t>ОС</w:t>
            </w:r>
            <w:r w:rsidRPr="005F6B3F">
              <w:rPr>
                <w:rFonts w:eastAsia="MS Mincho"/>
                <w:sz w:val="18"/>
                <w:szCs w:val="18"/>
              </w:rPr>
              <w:t xml:space="preserve"> обобщает результаты всех проведённых этапов в ходе проведения работ по оцениванию соответствия продукции в соответствии со схемой сертификации и результаты анализа представленных заявителем документов, в состав которых входит техническая документация на продукцию, и оформляет заключение о соответствии продукции, в котором дает оценку соответствия продукции установленным требованиям, а также делает выводы о возможности/ невозможности распространения результатов испытаний типового образца на всю заявленную на сертификацию продукцию.</w:t>
            </w:r>
          </w:p>
          <w:p w:rsidR="00022163" w:rsidRDefault="00022163" w:rsidP="00AF6E08">
            <w:pPr>
              <w:tabs>
                <w:tab w:val="left" w:pos="709"/>
              </w:tabs>
              <w:spacing w:line="276" w:lineRule="auto"/>
              <w:ind w:right="29" w:firstLine="567"/>
              <w:jc w:val="both"/>
              <w:rPr>
                <w:sz w:val="18"/>
                <w:szCs w:val="18"/>
                <w:lang w:eastAsia="en-US"/>
              </w:rPr>
            </w:pPr>
          </w:p>
          <w:p w:rsidR="00AF6E08" w:rsidRPr="00022163" w:rsidRDefault="00022163" w:rsidP="00AF6E08">
            <w:pPr>
              <w:tabs>
                <w:tab w:val="left" w:pos="709"/>
              </w:tabs>
              <w:spacing w:line="276" w:lineRule="auto"/>
              <w:ind w:right="29" w:firstLine="567"/>
              <w:jc w:val="both"/>
              <w:rPr>
                <w:sz w:val="18"/>
                <w:szCs w:val="18"/>
                <w:lang w:eastAsia="en-US"/>
              </w:rPr>
            </w:pPr>
            <w:r>
              <w:rPr>
                <w:sz w:val="18"/>
                <w:szCs w:val="18"/>
                <w:lang w:eastAsia="en-US"/>
              </w:rPr>
              <w:t>Оценивание</w:t>
            </w:r>
            <w:r w:rsidR="00AF6E08" w:rsidRPr="00022163">
              <w:rPr>
                <w:sz w:val="18"/>
                <w:szCs w:val="18"/>
                <w:lang w:eastAsia="en-US"/>
              </w:rPr>
              <w:t xml:space="preserve"> продукции осуществляется в соответствии с требованиями актов, составляющих право Евразийского экономического союза, устанавливающих требования к проведению работ по подтверждению соответствия. В части, не урегулированной такими актами, ОС руководствуется ГОСТ Р 56541-2015, ГОСТ Р 58972-</w:t>
            </w:r>
            <w:r w:rsidR="00AF6E08" w:rsidRPr="00022163">
              <w:rPr>
                <w:sz w:val="18"/>
                <w:szCs w:val="18"/>
                <w:lang w:eastAsia="en-US"/>
              </w:rPr>
              <w:lastRenderedPageBreak/>
              <w:t xml:space="preserve">2020, ГОСТ Р 54293-2020, ГОСТ Р 58984-2020. Особенности применения установлены Техническими регламентами в соответствии с процедурами, утвержденными Комиссией. </w:t>
            </w:r>
          </w:p>
          <w:p w:rsidR="00AF6E08" w:rsidRPr="00022163" w:rsidRDefault="00AF6E08" w:rsidP="00AF6E08">
            <w:pPr>
              <w:tabs>
                <w:tab w:val="left" w:pos="709"/>
              </w:tabs>
              <w:spacing w:line="276" w:lineRule="auto"/>
              <w:ind w:right="29" w:firstLine="567"/>
              <w:jc w:val="both"/>
              <w:rPr>
                <w:sz w:val="18"/>
                <w:szCs w:val="18"/>
                <w:lang w:eastAsia="en-US"/>
              </w:rPr>
            </w:pPr>
            <w:r w:rsidRPr="00022163">
              <w:rPr>
                <w:sz w:val="18"/>
                <w:szCs w:val="18"/>
                <w:lang w:eastAsia="en-US"/>
              </w:rPr>
              <w:t>Подтверждение соответствия продукции, включенной в единый перечень продукции, подлежащей обязательной сертификации</w:t>
            </w:r>
          </w:p>
          <w:p w:rsidR="00AF6E08" w:rsidRPr="00022163" w:rsidRDefault="00022163" w:rsidP="00AF6E08">
            <w:pPr>
              <w:tabs>
                <w:tab w:val="left" w:pos="709"/>
              </w:tabs>
              <w:spacing w:line="276" w:lineRule="auto"/>
              <w:ind w:right="29" w:firstLine="567"/>
              <w:jc w:val="both"/>
              <w:rPr>
                <w:sz w:val="18"/>
                <w:szCs w:val="18"/>
                <w:lang w:eastAsia="en-US"/>
              </w:rPr>
            </w:pPr>
            <w:r>
              <w:rPr>
                <w:sz w:val="18"/>
                <w:szCs w:val="18"/>
                <w:lang w:eastAsia="en-US"/>
              </w:rPr>
              <w:t>Оценивание</w:t>
            </w:r>
            <w:r w:rsidRPr="00022163">
              <w:rPr>
                <w:sz w:val="18"/>
                <w:szCs w:val="18"/>
                <w:lang w:eastAsia="en-US"/>
              </w:rPr>
              <w:t xml:space="preserve"> </w:t>
            </w:r>
            <w:r w:rsidR="00AF6E08" w:rsidRPr="00022163">
              <w:rPr>
                <w:sz w:val="18"/>
                <w:szCs w:val="18"/>
                <w:lang w:eastAsia="en-US"/>
              </w:rPr>
              <w:t>осуществляется в соответствии с правилами, установленными в Постановлении Правительства РФ от 24.07.2021 N 1265, ГОСТ Р 58065-2018 и ГОСТ Р 56836-2023 (эквивалентен ГОСТ Р 56836-2016), в которых устанавливаются правила (порядок) подтверждения соответствия радиаторов отопления и конвекторов отопительных, цементов, применяются в части, не противоречащей Правилам.</w:t>
            </w:r>
          </w:p>
          <w:p w:rsidR="00AF6E08" w:rsidRPr="005F6B3F" w:rsidRDefault="00AF6E08" w:rsidP="00443D74">
            <w:pPr>
              <w:tabs>
                <w:tab w:val="left" w:pos="709"/>
              </w:tabs>
              <w:spacing w:line="276" w:lineRule="auto"/>
              <w:ind w:right="29" w:firstLine="567"/>
              <w:jc w:val="both"/>
              <w:rPr>
                <w:b/>
                <w:sz w:val="18"/>
                <w:szCs w:val="18"/>
                <w:lang w:eastAsia="en-US"/>
              </w:rPr>
            </w:pPr>
            <w:r w:rsidRPr="00022163">
              <w:rPr>
                <w:sz w:val="18"/>
                <w:szCs w:val="18"/>
                <w:lang w:eastAsia="en-US"/>
              </w:rPr>
              <w:t xml:space="preserve">Сертификация продукции осуществляется по схемам сертификации в соответствии с ГОСТ Р 53603-2020 «Оценка соответствия. Схемы сертификации продукции в Российской Федерации». </w:t>
            </w:r>
          </w:p>
        </w:tc>
      </w:tr>
      <w:tr w:rsidR="007C76DB" w:rsidRPr="005F6B3F" w:rsidTr="00AF6E08">
        <w:tc>
          <w:tcPr>
            <w:tcW w:w="1728" w:type="dxa"/>
          </w:tcPr>
          <w:p w:rsidR="007C76DB" w:rsidRPr="005E19DE" w:rsidRDefault="005E19DE" w:rsidP="005F6B3F">
            <w:pPr>
              <w:pStyle w:val="Style23"/>
              <w:widowControl/>
              <w:tabs>
                <w:tab w:val="left" w:pos="730"/>
              </w:tabs>
              <w:spacing w:line="276" w:lineRule="auto"/>
              <w:ind w:firstLine="0"/>
              <w:contextualSpacing/>
              <w:rPr>
                <w:rFonts w:ascii="Times New Roman" w:hAnsi="Times New Roman" w:cs="Times New Roman"/>
                <w:b/>
                <w:sz w:val="18"/>
                <w:szCs w:val="18"/>
                <w:lang w:eastAsia="en-US"/>
              </w:rPr>
            </w:pPr>
            <w:r w:rsidRPr="005E19DE">
              <w:rPr>
                <w:rFonts w:ascii="Times New Roman" w:hAnsi="Times New Roman" w:cs="Times New Roman"/>
                <w:b/>
                <w:sz w:val="18"/>
                <w:szCs w:val="18"/>
                <w:lang w:eastAsia="en-US"/>
              </w:rPr>
              <w:t>Правила проведения анализа результатов работ по сертификации и принятия решения в рамках сертификации</w:t>
            </w:r>
          </w:p>
        </w:tc>
        <w:tc>
          <w:tcPr>
            <w:tcW w:w="13435" w:type="dxa"/>
          </w:tcPr>
          <w:p w:rsidR="007C76DB" w:rsidRPr="005F6B3F" w:rsidRDefault="007C76DB" w:rsidP="008F6610">
            <w:pPr>
              <w:spacing w:line="276" w:lineRule="auto"/>
              <w:ind w:right="29" w:firstLine="567"/>
              <w:jc w:val="both"/>
              <w:rPr>
                <w:sz w:val="18"/>
                <w:szCs w:val="18"/>
              </w:rPr>
            </w:pPr>
            <w:r>
              <w:rPr>
                <w:sz w:val="18"/>
                <w:szCs w:val="18"/>
              </w:rPr>
              <w:t>ОС</w:t>
            </w:r>
            <w:r w:rsidRPr="005F6B3F">
              <w:rPr>
                <w:sz w:val="18"/>
                <w:szCs w:val="18"/>
              </w:rPr>
              <w:t xml:space="preserve"> проводит анализ всей информации и результатов оценивания (</w:t>
            </w:r>
            <w:r w:rsidRPr="005F6B3F">
              <w:rPr>
                <w:rFonts w:eastAsia="MS Mincho"/>
                <w:sz w:val="18"/>
                <w:szCs w:val="18"/>
              </w:rPr>
              <w:t>анализ соответствия продукции установленным требованиям) на основании документов</w:t>
            </w:r>
            <w:r w:rsidR="008F6610">
              <w:rPr>
                <w:rFonts w:eastAsia="MS Mincho"/>
                <w:sz w:val="18"/>
                <w:szCs w:val="18"/>
              </w:rPr>
              <w:t>.</w:t>
            </w:r>
            <w:r w:rsidRPr="005F6B3F">
              <w:rPr>
                <w:sz w:val="18"/>
                <w:szCs w:val="18"/>
              </w:rPr>
              <w:t xml:space="preserve"> </w:t>
            </w:r>
          </w:p>
          <w:p w:rsidR="007C76DB" w:rsidRPr="005F6B3F" w:rsidRDefault="007C76DB" w:rsidP="007C76DB">
            <w:pPr>
              <w:spacing w:line="276" w:lineRule="auto"/>
              <w:ind w:right="29" w:firstLine="567"/>
              <w:jc w:val="both"/>
              <w:rPr>
                <w:sz w:val="18"/>
                <w:szCs w:val="18"/>
              </w:rPr>
            </w:pPr>
            <w:r w:rsidRPr="005F6B3F">
              <w:rPr>
                <w:sz w:val="18"/>
                <w:szCs w:val="18"/>
              </w:rPr>
              <w:t>В случае наличия отрицательных результатов анализа ре</w:t>
            </w:r>
            <w:r w:rsidR="005E19DE">
              <w:rPr>
                <w:sz w:val="18"/>
                <w:szCs w:val="18"/>
              </w:rPr>
              <w:t>зультатов работ по сертификации</w:t>
            </w:r>
            <w:r w:rsidRPr="005F6B3F">
              <w:rPr>
                <w:sz w:val="18"/>
                <w:szCs w:val="18"/>
              </w:rPr>
              <w:t>,</w:t>
            </w:r>
            <w:r w:rsidRPr="005F6B3F">
              <w:rPr>
                <w:rFonts w:eastAsia="MS Mincho"/>
                <w:sz w:val="18"/>
                <w:szCs w:val="18"/>
              </w:rPr>
              <w:t xml:space="preserve"> </w:t>
            </w:r>
            <w:r w:rsidRPr="005F6B3F">
              <w:rPr>
                <w:sz w:val="18"/>
                <w:szCs w:val="18"/>
              </w:rPr>
              <w:t>принимает решение об отказе в выдаче сертификата соответствия продукции</w:t>
            </w:r>
            <w:r w:rsidR="005E19DE">
              <w:rPr>
                <w:sz w:val="18"/>
                <w:szCs w:val="18"/>
              </w:rPr>
              <w:t>.</w:t>
            </w:r>
          </w:p>
          <w:p w:rsidR="007C76DB" w:rsidRPr="005F6B3F" w:rsidRDefault="007C76DB" w:rsidP="007C76DB">
            <w:pPr>
              <w:spacing w:line="276" w:lineRule="auto"/>
              <w:ind w:right="29" w:firstLine="567"/>
              <w:jc w:val="both"/>
              <w:rPr>
                <w:sz w:val="18"/>
                <w:szCs w:val="18"/>
              </w:rPr>
            </w:pPr>
            <w:r w:rsidRPr="005F6B3F">
              <w:rPr>
                <w:sz w:val="18"/>
                <w:szCs w:val="18"/>
              </w:rPr>
              <w:t>При положительных результатах анализа результатов работ по сертификации</w:t>
            </w:r>
            <w:r w:rsidRPr="005F6B3F">
              <w:rPr>
                <w:rFonts w:eastAsia="MS Mincho"/>
                <w:sz w:val="18"/>
                <w:szCs w:val="18"/>
              </w:rPr>
              <w:t xml:space="preserve">, </w:t>
            </w:r>
            <w:r w:rsidRPr="005F6B3F">
              <w:rPr>
                <w:sz w:val="18"/>
                <w:szCs w:val="18"/>
              </w:rPr>
              <w:t>принимает решение</w:t>
            </w:r>
            <w:r w:rsidR="005E19DE">
              <w:rPr>
                <w:sz w:val="18"/>
                <w:szCs w:val="18"/>
              </w:rPr>
              <w:t xml:space="preserve"> о выдаче сертификата</w:t>
            </w:r>
            <w:r w:rsidRPr="005F6B3F">
              <w:rPr>
                <w:sz w:val="18"/>
                <w:szCs w:val="18"/>
              </w:rPr>
              <w:t>, которое содержит:</w:t>
            </w:r>
          </w:p>
          <w:p w:rsidR="007C76DB" w:rsidRPr="005F6B3F" w:rsidRDefault="007C76DB" w:rsidP="007C76DB">
            <w:pPr>
              <w:spacing w:line="276" w:lineRule="auto"/>
              <w:ind w:right="29" w:firstLine="567"/>
              <w:jc w:val="both"/>
              <w:rPr>
                <w:sz w:val="18"/>
                <w:szCs w:val="18"/>
              </w:rPr>
            </w:pPr>
            <w:r w:rsidRPr="005F6B3F">
              <w:rPr>
                <w:sz w:val="18"/>
                <w:szCs w:val="18"/>
              </w:rPr>
              <w:t>- подтверждение возможности выдачи сертификата соответствия;</w:t>
            </w:r>
          </w:p>
          <w:p w:rsidR="007C76DB" w:rsidRPr="005F6B3F" w:rsidRDefault="007C76DB" w:rsidP="007C76DB">
            <w:pPr>
              <w:spacing w:line="276" w:lineRule="auto"/>
              <w:ind w:right="29" w:firstLine="567"/>
              <w:jc w:val="both"/>
              <w:rPr>
                <w:sz w:val="18"/>
                <w:szCs w:val="18"/>
              </w:rPr>
            </w:pPr>
            <w:r w:rsidRPr="005F6B3F">
              <w:rPr>
                <w:sz w:val="18"/>
                <w:szCs w:val="18"/>
              </w:rPr>
              <w:t>- определение срока его действия;</w:t>
            </w:r>
          </w:p>
          <w:p w:rsidR="007C76DB" w:rsidRPr="005F6B3F" w:rsidRDefault="007C76DB" w:rsidP="005E19DE">
            <w:pPr>
              <w:spacing w:line="276" w:lineRule="auto"/>
              <w:ind w:right="29" w:firstLine="567"/>
              <w:jc w:val="both"/>
              <w:rPr>
                <w:sz w:val="18"/>
                <w:szCs w:val="18"/>
              </w:rPr>
            </w:pPr>
            <w:r w:rsidRPr="005F6B3F">
              <w:rPr>
                <w:sz w:val="18"/>
                <w:szCs w:val="18"/>
              </w:rPr>
              <w:t>- установления периодичности инспекционного контроля.</w:t>
            </w:r>
          </w:p>
        </w:tc>
      </w:tr>
      <w:tr w:rsidR="007C76DB" w:rsidRPr="005F6B3F" w:rsidTr="00AF6E08">
        <w:tc>
          <w:tcPr>
            <w:tcW w:w="1728" w:type="dxa"/>
          </w:tcPr>
          <w:p w:rsidR="007C76DB" w:rsidRPr="005E19DE" w:rsidRDefault="005E19DE" w:rsidP="005F6B3F">
            <w:pPr>
              <w:pStyle w:val="Style23"/>
              <w:widowControl/>
              <w:tabs>
                <w:tab w:val="left" w:pos="730"/>
              </w:tabs>
              <w:spacing w:line="276" w:lineRule="auto"/>
              <w:ind w:firstLine="0"/>
              <w:contextualSpacing/>
              <w:rPr>
                <w:rFonts w:ascii="Times New Roman" w:hAnsi="Times New Roman" w:cs="Times New Roman"/>
                <w:b/>
                <w:sz w:val="18"/>
                <w:szCs w:val="18"/>
                <w:lang w:eastAsia="en-US"/>
              </w:rPr>
            </w:pPr>
            <w:r w:rsidRPr="005E19DE">
              <w:rPr>
                <w:rFonts w:ascii="Times New Roman" w:hAnsi="Times New Roman" w:cs="Times New Roman"/>
                <w:b/>
                <w:sz w:val="18"/>
                <w:szCs w:val="18"/>
                <w:lang w:eastAsia="en-US"/>
              </w:rPr>
              <w:t>Документация по сертификации</w:t>
            </w:r>
          </w:p>
        </w:tc>
        <w:tc>
          <w:tcPr>
            <w:tcW w:w="13435" w:type="dxa"/>
          </w:tcPr>
          <w:p w:rsidR="005E19DE" w:rsidRPr="005F6B3F" w:rsidRDefault="005E19DE" w:rsidP="005E19DE">
            <w:pPr>
              <w:pStyle w:val="1"/>
              <w:keepNext/>
              <w:tabs>
                <w:tab w:val="left" w:pos="7470"/>
              </w:tabs>
              <w:spacing w:before="120" w:beforeAutospacing="0" w:after="120" w:afterAutospacing="0" w:line="276" w:lineRule="auto"/>
              <w:ind w:right="29" w:firstLine="567"/>
              <w:jc w:val="both"/>
              <w:outlineLvl w:val="0"/>
              <w:rPr>
                <w:kern w:val="0"/>
                <w:sz w:val="18"/>
                <w:szCs w:val="18"/>
                <w:lang w:val="ru-RU" w:eastAsia="ru-RU"/>
              </w:rPr>
            </w:pPr>
            <w:bookmarkStart w:id="4" w:name="_Toc198303586"/>
            <w:bookmarkStart w:id="5" w:name="_Toc212035429"/>
            <w:r w:rsidRPr="005F6B3F">
              <w:rPr>
                <w:kern w:val="0"/>
                <w:sz w:val="18"/>
                <w:szCs w:val="18"/>
                <w:lang w:val="ru-RU" w:eastAsia="ru-RU"/>
              </w:rPr>
              <w:t>Оформление сертификата соответствия ОС, результаты работ по сертификации</w:t>
            </w:r>
            <w:bookmarkEnd w:id="4"/>
            <w:bookmarkEnd w:id="5"/>
          </w:p>
          <w:p w:rsidR="005E19DE" w:rsidRPr="005F6B3F" w:rsidRDefault="005E19DE" w:rsidP="005E19DE">
            <w:pPr>
              <w:tabs>
                <w:tab w:val="left" w:pos="709"/>
                <w:tab w:val="left" w:pos="1260"/>
              </w:tabs>
              <w:spacing w:line="276" w:lineRule="auto"/>
              <w:ind w:right="29" w:firstLine="567"/>
              <w:jc w:val="both"/>
              <w:rPr>
                <w:sz w:val="18"/>
                <w:szCs w:val="18"/>
              </w:rPr>
            </w:pPr>
            <w:r w:rsidRPr="005F6B3F">
              <w:rPr>
                <w:sz w:val="18"/>
                <w:szCs w:val="18"/>
              </w:rPr>
              <w:t xml:space="preserve">После принятия решения о выдаче сертификата соответствия эксперт в </w:t>
            </w:r>
            <w:r w:rsidR="0007422E">
              <w:rPr>
                <w:sz w:val="18"/>
                <w:szCs w:val="18"/>
              </w:rPr>
              <w:t>течение</w:t>
            </w:r>
            <w:r w:rsidRPr="005F6B3F">
              <w:rPr>
                <w:sz w:val="18"/>
                <w:szCs w:val="18"/>
              </w:rPr>
              <w:t xml:space="preserve"> 1 рабочего дня оформляет макет сертификата соответствия (и приложений при необходимости).</w:t>
            </w:r>
          </w:p>
          <w:p w:rsidR="005E19DE" w:rsidRPr="005F6B3F" w:rsidRDefault="005E19DE" w:rsidP="005E19DE">
            <w:pPr>
              <w:tabs>
                <w:tab w:val="left" w:pos="709"/>
                <w:tab w:val="left" w:pos="1260"/>
              </w:tabs>
              <w:spacing w:line="276" w:lineRule="auto"/>
              <w:ind w:right="29" w:firstLine="567"/>
              <w:jc w:val="both"/>
              <w:rPr>
                <w:sz w:val="18"/>
                <w:szCs w:val="18"/>
              </w:rPr>
            </w:pPr>
            <w:r>
              <w:rPr>
                <w:sz w:val="18"/>
                <w:szCs w:val="18"/>
              </w:rPr>
              <w:t>С</w:t>
            </w:r>
            <w:r w:rsidRPr="005F6B3F">
              <w:rPr>
                <w:sz w:val="18"/>
                <w:szCs w:val="18"/>
              </w:rPr>
              <w:t xml:space="preserve">ертификат соответствия на соответствие требованиям ТР ЕАЭС оформляется по единой форме и правилам, утвержденным Решением Коллегии ЕЭК от 25.12.2012 N 293. </w:t>
            </w:r>
          </w:p>
          <w:p w:rsidR="005E19DE" w:rsidRPr="005F6B3F" w:rsidRDefault="005E19DE" w:rsidP="005E19DE">
            <w:pPr>
              <w:tabs>
                <w:tab w:val="left" w:pos="709"/>
                <w:tab w:val="left" w:pos="1260"/>
              </w:tabs>
              <w:spacing w:line="276" w:lineRule="auto"/>
              <w:ind w:right="29" w:firstLine="567"/>
              <w:jc w:val="both"/>
              <w:rPr>
                <w:sz w:val="18"/>
                <w:szCs w:val="18"/>
              </w:rPr>
            </w:pPr>
            <w:r w:rsidRPr="005F6B3F">
              <w:rPr>
                <w:sz w:val="18"/>
                <w:szCs w:val="18"/>
              </w:rPr>
              <w:t>Сертификат на тип оформляется согласно правилам, установленным в Решении Коллегии ЕЭК от 09.04.2013 N 75, ГОСТ Р 58987-2020.</w:t>
            </w:r>
          </w:p>
          <w:p w:rsidR="005E19DE" w:rsidRPr="005F6B3F" w:rsidRDefault="005E19DE" w:rsidP="005E19DE">
            <w:pPr>
              <w:tabs>
                <w:tab w:val="left" w:pos="709"/>
                <w:tab w:val="left" w:pos="1260"/>
              </w:tabs>
              <w:spacing w:line="276" w:lineRule="auto"/>
              <w:ind w:right="29" w:firstLine="567"/>
              <w:jc w:val="both"/>
              <w:rPr>
                <w:sz w:val="18"/>
                <w:szCs w:val="18"/>
              </w:rPr>
            </w:pPr>
            <w:r>
              <w:rPr>
                <w:sz w:val="18"/>
                <w:szCs w:val="18"/>
              </w:rPr>
              <w:t>С</w:t>
            </w:r>
            <w:r w:rsidRPr="005F6B3F">
              <w:rPr>
                <w:sz w:val="18"/>
                <w:szCs w:val="18"/>
              </w:rPr>
              <w:t>ертификат соответствия на продукцию, включенной в единый перечень продукции, подлежащей обязательной сертификации, утвержденный Постановлением Правительства РФ, оформляется по правилам, утвержденным Приказом от 27 мая 2021 года N 1934.</w:t>
            </w:r>
          </w:p>
          <w:p w:rsidR="005E19DE" w:rsidRPr="005F6B3F" w:rsidRDefault="005E19DE" w:rsidP="005E19DE">
            <w:pPr>
              <w:pStyle w:val="1"/>
              <w:keepNext/>
              <w:tabs>
                <w:tab w:val="left" w:pos="7470"/>
              </w:tabs>
              <w:spacing w:before="120" w:beforeAutospacing="0" w:after="120" w:afterAutospacing="0" w:line="276" w:lineRule="auto"/>
              <w:ind w:right="29" w:firstLine="567"/>
              <w:jc w:val="both"/>
              <w:outlineLvl w:val="0"/>
              <w:rPr>
                <w:kern w:val="0"/>
                <w:sz w:val="18"/>
                <w:szCs w:val="18"/>
                <w:lang w:val="ru-RU" w:eastAsia="ru-RU"/>
              </w:rPr>
            </w:pPr>
            <w:bookmarkStart w:id="6" w:name="_Toc198303587"/>
            <w:bookmarkStart w:id="7" w:name="_Toc212035430"/>
            <w:r w:rsidRPr="005F6B3F">
              <w:rPr>
                <w:kern w:val="0"/>
                <w:sz w:val="18"/>
                <w:szCs w:val="18"/>
                <w:lang w:val="ru-RU" w:eastAsia="ru-RU"/>
              </w:rPr>
              <w:t>Правила предоставления результатов работ заявителю</w:t>
            </w:r>
            <w:bookmarkEnd w:id="6"/>
            <w:bookmarkEnd w:id="7"/>
          </w:p>
          <w:p w:rsidR="005E19DE" w:rsidRPr="005F6B3F" w:rsidRDefault="005E19DE" w:rsidP="005E19DE">
            <w:pPr>
              <w:tabs>
                <w:tab w:val="left" w:pos="709"/>
                <w:tab w:val="left" w:pos="1260"/>
              </w:tabs>
              <w:spacing w:line="276" w:lineRule="auto"/>
              <w:ind w:right="29" w:firstLine="567"/>
              <w:jc w:val="both"/>
              <w:rPr>
                <w:rFonts w:eastAsia="MS Mincho"/>
                <w:sz w:val="18"/>
                <w:szCs w:val="18"/>
              </w:rPr>
            </w:pPr>
            <w:r>
              <w:rPr>
                <w:rFonts w:eastAsia="MS Mincho"/>
                <w:sz w:val="18"/>
                <w:szCs w:val="18"/>
              </w:rPr>
              <w:t>ОС</w:t>
            </w:r>
            <w:r w:rsidRPr="005F6B3F">
              <w:rPr>
                <w:rFonts w:eastAsia="MS Mincho"/>
                <w:sz w:val="18"/>
                <w:szCs w:val="18"/>
              </w:rPr>
              <w:t xml:space="preserve"> обеспечивает выдачу оригинала сертификата соответствия заявителю следующим способом:</w:t>
            </w:r>
          </w:p>
          <w:p w:rsidR="005E19DE" w:rsidRPr="005F6B3F" w:rsidRDefault="005E19DE" w:rsidP="005E19DE">
            <w:pPr>
              <w:tabs>
                <w:tab w:val="left" w:pos="709"/>
                <w:tab w:val="left" w:pos="1260"/>
              </w:tabs>
              <w:spacing w:line="276" w:lineRule="auto"/>
              <w:ind w:right="29" w:firstLine="567"/>
              <w:jc w:val="both"/>
              <w:rPr>
                <w:rFonts w:eastAsia="MS Mincho"/>
                <w:sz w:val="18"/>
                <w:szCs w:val="18"/>
              </w:rPr>
            </w:pPr>
            <w:r w:rsidRPr="005F6B3F">
              <w:rPr>
                <w:rFonts w:eastAsia="MS Mincho"/>
                <w:sz w:val="18"/>
                <w:szCs w:val="18"/>
              </w:rPr>
              <w:t xml:space="preserve">- лично в руки заявителю (уполномоченному представителю по доверенности), </w:t>
            </w:r>
          </w:p>
          <w:p w:rsidR="007C76DB" w:rsidRDefault="005E19DE" w:rsidP="009359B2">
            <w:pPr>
              <w:tabs>
                <w:tab w:val="left" w:pos="709"/>
                <w:tab w:val="left" w:pos="1260"/>
              </w:tabs>
              <w:spacing w:line="276" w:lineRule="auto"/>
              <w:ind w:right="29" w:firstLine="567"/>
              <w:jc w:val="both"/>
              <w:rPr>
                <w:rFonts w:eastAsia="MS Mincho"/>
                <w:sz w:val="18"/>
                <w:szCs w:val="18"/>
              </w:rPr>
            </w:pPr>
            <w:r w:rsidRPr="005F6B3F">
              <w:rPr>
                <w:rFonts w:eastAsia="MS Mincho"/>
                <w:sz w:val="18"/>
                <w:szCs w:val="18"/>
              </w:rPr>
              <w:t xml:space="preserve">- отправка почтой заказным письмом с уведомлением о получении (по запросу или по истечению 20 рабочих дней). </w:t>
            </w:r>
          </w:p>
          <w:p w:rsidR="009359B2" w:rsidRDefault="009359B2" w:rsidP="009359B2">
            <w:pPr>
              <w:tabs>
                <w:tab w:val="left" w:pos="709"/>
                <w:tab w:val="left" w:pos="1260"/>
              </w:tabs>
              <w:spacing w:line="276" w:lineRule="auto"/>
              <w:ind w:right="29" w:firstLine="567"/>
              <w:jc w:val="both"/>
              <w:rPr>
                <w:rFonts w:eastAsia="MS Mincho"/>
                <w:sz w:val="18"/>
                <w:szCs w:val="18"/>
              </w:rPr>
            </w:pPr>
          </w:p>
          <w:p w:rsidR="009359B2" w:rsidRPr="005F6B3F" w:rsidRDefault="009359B2" w:rsidP="009359B2">
            <w:pPr>
              <w:tabs>
                <w:tab w:val="left" w:pos="709"/>
                <w:tab w:val="left" w:pos="1260"/>
              </w:tabs>
              <w:spacing w:line="276" w:lineRule="auto"/>
              <w:ind w:right="29" w:firstLine="567"/>
              <w:jc w:val="both"/>
              <w:rPr>
                <w:sz w:val="18"/>
                <w:szCs w:val="18"/>
              </w:rPr>
            </w:pPr>
            <w:r w:rsidRPr="005F6B3F">
              <w:rPr>
                <w:rFonts w:eastAsia="MS Mincho"/>
                <w:sz w:val="18"/>
                <w:szCs w:val="18"/>
              </w:rPr>
              <w:t>Документы, выданные органом по сертификации продукции по результатам проведенных мероприятий, включаются в комплект доказательственных материалов и представляются заявителем (по требованию) органам государственного контроля (надзора), а также в случае, установленном законодательством государств-членов, иным заинтересованным лицам.</w:t>
            </w:r>
          </w:p>
        </w:tc>
      </w:tr>
      <w:tr w:rsidR="005E19DE" w:rsidRPr="005F6B3F" w:rsidTr="00AF6E08">
        <w:tc>
          <w:tcPr>
            <w:tcW w:w="1728" w:type="dxa"/>
          </w:tcPr>
          <w:p w:rsidR="005E19DE" w:rsidRPr="005E19DE" w:rsidRDefault="005E19DE" w:rsidP="005F6B3F">
            <w:pPr>
              <w:pStyle w:val="Style23"/>
              <w:widowControl/>
              <w:tabs>
                <w:tab w:val="left" w:pos="730"/>
              </w:tabs>
              <w:spacing w:line="276" w:lineRule="auto"/>
              <w:ind w:firstLine="0"/>
              <w:contextualSpacing/>
              <w:rPr>
                <w:rFonts w:ascii="Times New Roman" w:hAnsi="Times New Roman" w:cs="Times New Roman"/>
                <w:b/>
                <w:sz w:val="18"/>
                <w:szCs w:val="18"/>
                <w:lang w:eastAsia="en-US"/>
              </w:rPr>
            </w:pPr>
            <w:r w:rsidRPr="005E19DE">
              <w:rPr>
                <w:rFonts w:ascii="Times New Roman" w:hAnsi="Times New Roman" w:cs="Times New Roman"/>
                <w:b/>
                <w:sz w:val="18"/>
                <w:szCs w:val="18"/>
                <w:lang w:eastAsia="en-US"/>
              </w:rPr>
              <w:t>Инспекционный контроль</w:t>
            </w:r>
          </w:p>
        </w:tc>
        <w:tc>
          <w:tcPr>
            <w:tcW w:w="13435" w:type="dxa"/>
          </w:tcPr>
          <w:p w:rsidR="005E19DE" w:rsidRPr="005E19DE" w:rsidRDefault="005E19DE" w:rsidP="009359B2">
            <w:pPr>
              <w:spacing w:line="276" w:lineRule="auto"/>
              <w:ind w:right="29" w:firstLine="567"/>
              <w:jc w:val="both"/>
              <w:rPr>
                <w:sz w:val="18"/>
                <w:szCs w:val="18"/>
              </w:rPr>
            </w:pPr>
            <w:r w:rsidRPr="005E19DE">
              <w:rPr>
                <w:sz w:val="18"/>
                <w:szCs w:val="18"/>
              </w:rPr>
              <w:t>Инспекционный контроль (Периодическая оценка сертифицированной продукции), предусмотренный схемами сертификации, представляет собой систематическую оценку соответствия в течение всего срока действия сертификата соответствия продукции с целью установления того, что продукция продолжает соответствовать требованиям, установленным техническим регламентом и подтвержденным при сертификации, и применяется ли должным образом маркировка продукции знаком обращения на рынке (знаком соответствия).</w:t>
            </w:r>
          </w:p>
          <w:p w:rsidR="00DD57A4" w:rsidRDefault="005E19DE" w:rsidP="009359B2">
            <w:pPr>
              <w:spacing w:line="276" w:lineRule="auto"/>
              <w:ind w:right="29" w:firstLine="567"/>
              <w:jc w:val="both"/>
              <w:rPr>
                <w:sz w:val="18"/>
                <w:szCs w:val="18"/>
              </w:rPr>
            </w:pPr>
            <w:r w:rsidRPr="005E19DE">
              <w:rPr>
                <w:sz w:val="18"/>
                <w:szCs w:val="18"/>
              </w:rPr>
              <w:t>Инспекционный контроль может быть плановый (с установленной периодичностью) и внеплановый (в случае необходимости по решению органа по сертификации).</w:t>
            </w:r>
          </w:p>
          <w:p w:rsidR="009359B2" w:rsidRPr="005F6B3F" w:rsidRDefault="009359B2" w:rsidP="009359B2">
            <w:pPr>
              <w:widowControl w:val="0"/>
              <w:autoSpaceDE w:val="0"/>
              <w:autoSpaceDN w:val="0"/>
              <w:spacing w:line="276" w:lineRule="auto"/>
              <w:ind w:right="29" w:firstLine="567"/>
              <w:jc w:val="both"/>
              <w:rPr>
                <w:b/>
                <w:sz w:val="18"/>
                <w:szCs w:val="18"/>
                <w:lang w:eastAsia="en-US"/>
              </w:rPr>
            </w:pPr>
            <w:r w:rsidRPr="005E19DE">
              <w:rPr>
                <w:sz w:val="18"/>
                <w:szCs w:val="18"/>
              </w:rPr>
              <w:t>Инспекционный контроль</w:t>
            </w:r>
            <w:r>
              <w:rPr>
                <w:sz w:val="18"/>
                <w:szCs w:val="18"/>
              </w:rPr>
              <w:t xml:space="preserve"> за продукцией</w:t>
            </w:r>
            <w:r w:rsidRPr="005F6B3F">
              <w:rPr>
                <w:b/>
                <w:sz w:val="18"/>
                <w:szCs w:val="18"/>
                <w:lang w:eastAsia="en-US"/>
              </w:rPr>
              <w:t xml:space="preserve"> </w:t>
            </w:r>
            <w:r>
              <w:rPr>
                <w:b/>
                <w:sz w:val="18"/>
                <w:szCs w:val="18"/>
                <w:lang w:eastAsia="en-US"/>
              </w:rPr>
              <w:t>(ТР ЕАЭС):</w:t>
            </w:r>
          </w:p>
          <w:p w:rsidR="009359B2" w:rsidRPr="005F6B3F" w:rsidRDefault="009359B2" w:rsidP="009359B2">
            <w:pPr>
              <w:widowControl w:val="0"/>
              <w:autoSpaceDE w:val="0"/>
              <w:autoSpaceDN w:val="0"/>
              <w:spacing w:line="276" w:lineRule="auto"/>
              <w:ind w:right="29" w:firstLine="567"/>
              <w:jc w:val="both"/>
              <w:rPr>
                <w:sz w:val="18"/>
                <w:szCs w:val="18"/>
                <w:lang w:eastAsia="en-US"/>
              </w:rPr>
            </w:pPr>
            <w:r w:rsidRPr="005E19DE">
              <w:rPr>
                <w:sz w:val="18"/>
                <w:szCs w:val="18"/>
              </w:rPr>
              <w:t>Инспекционный контроль</w:t>
            </w:r>
            <w:r>
              <w:rPr>
                <w:sz w:val="18"/>
                <w:szCs w:val="18"/>
              </w:rPr>
              <w:t xml:space="preserve"> </w:t>
            </w:r>
            <w:r w:rsidRPr="005F6B3F">
              <w:rPr>
                <w:sz w:val="18"/>
                <w:szCs w:val="18"/>
                <w:lang w:eastAsia="en-US"/>
              </w:rPr>
              <w:t xml:space="preserve">осуществляется в соответствии с требованиями актов, составляющих право Евразийского экономического союза. В части, не урегулированной такими актами, ОС руководствуется ГОСТ Р 58984-2020. Особенности применения установлены Техническими регламентами в соответствии с </w:t>
            </w:r>
            <w:r w:rsidRPr="005F6B3F">
              <w:rPr>
                <w:sz w:val="18"/>
                <w:szCs w:val="18"/>
                <w:lang w:eastAsia="en-US"/>
              </w:rPr>
              <w:lastRenderedPageBreak/>
              <w:t xml:space="preserve">процедурами, утвержденными Комиссией. </w:t>
            </w:r>
          </w:p>
          <w:p w:rsidR="009359B2" w:rsidRPr="005F6B3F" w:rsidRDefault="009359B2" w:rsidP="009359B2">
            <w:pPr>
              <w:widowControl w:val="0"/>
              <w:autoSpaceDE w:val="0"/>
              <w:autoSpaceDN w:val="0"/>
              <w:spacing w:line="276" w:lineRule="auto"/>
              <w:ind w:right="29" w:firstLine="567"/>
              <w:jc w:val="both"/>
              <w:rPr>
                <w:b/>
                <w:sz w:val="18"/>
                <w:szCs w:val="18"/>
                <w:lang w:eastAsia="en-US"/>
              </w:rPr>
            </w:pPr>
            <w:r w:rsidRPr="005E19DE">
              <w:rPr>
                <w:sz w:val="18"/>
                <w:szCs w:val="18"/>
              </w:rPr>
              <w:t>Инспекционный контроль</w:t>
            </w:r>
            <w:r w:rsidRPr="005F6B3F">
              <w:rPr>
                <w:b/>
                <w:sz w:val="18"/>
                <w:szCs w:val="18"/>
                <w:lang w:eastAsia="en-US"/>
              </w:rPr>
              <w:t xml:space="preserve"> продукции, включенной в единый перечень продукции, подлежащей обязательной сертификации</w:t>
            </w:r>
            <w:r>
              <w:rPr>
                <w:b/>
                <w:sz w:val="18"/>
                <w:szCs w:val="18"/>
                <w:lang w:eastAsia="en-US"/>
              </w:rPr>
              <w:t>:</w:t>
            </w:r>
          </w:p>
          <w:p w:rsidR="009359B2" w:rsidRPr="005F6B3F" w:rsidRDefault="009359B2" w:rsidP="00D65D94">
            <w:pPr>
              <w:widowControl w:val="0"/>
              <w:autoSpaceDE w:val="0"/>
              <w:autoSpaceDN w:val="0"/>
              <w:spacing w:line="276" w:lineRule="auto"/>
              <w:ind w:right="29" w:firstLine="567"/>
              <w:jc w:val="both"/>
              <w:rPr>
                <w:sz w:val="18"/>
                <w:szCs w:val="18"/>
                <w:lang w:eastAsia="en-US"/>
              </w:rPr>
            </w:pPr>
            <w:r w:rsidRPr="005E19DE">
              <w:rPr>
                <w:sz w:val="18"/>
                <w:szCs w:val="18"/>
              </w:rPr>
              <w:t>Инспекционный контроль</w:t>
            </w:r>
            <w:r w:rsidRPr="005F6B3F">
              <w:rPr>
                <w:sz w:val="18"/>
                <w:szCs w:val="18"/>
                <w:lang w:eastAsia="en-US"/>
              </w:rPr>
              <w:t xml:space="preserve"> осуществляется в соответствии с правилами, установленными в Постановлении Правительства РФ от 24.07.2021 N 1265, ГОСТ Р 58065-2018 и ГОСТ Р 56836-2023 (эквивалентен ГОСТ Р 56836-2016), в которых устанавливаются правила (порядок) подтверждения соответствия радиаторов отопления и конвекторов отопительных, цементов, применяются в части, </w:t>
            </w:r>
            <w:r>
              <w:rPr>
                <w:sz w:val="18"/>
                <w:szCs w:val="18"/>
                <w:lang w:eastAsia="en-US"/>
              </w:rPr>
              <w:t xml:space="preserve">не противоречащей Правилам. Также </w:t>
            </w:r>
            <w:r w:rsidRPr="005F6B3F">
              <w:rPr>
                <w:sz w:val="18"/>
                <w:szCs w:val="18"/>
                <w:lang w:eastAsia="en-US"/>
              </w:rPr>
              <w:t>ОС руководствуется ГОСТ Р 58984-2020</w:t>
            </w:r>
            <w:r>
              <w:rPr>
                <w:sz w:val="18"/>
                <w:szCs w:val="18"/>
                <w:lang w:eastAsia="en-US"/>
              </w:rPr>
              <w:t>.</w:t>
            </w:r>
            <w:bookmarkStart w:id="8" w:name="_GoBack"/>
            <w:bookmarkEnd w:id="8"/>
          </w:p>
        </w:tc>
      </w:tr>
      <w:tr w:rsidR="005F6B3F" w:rsidRPr="005F6B3F" w:rsidTr="00AF6E08">
        <w:tc>
          <w:tcPr>
            <w:tcW w:w="1728" w:type="dxa"/>
          </w:tcPr>
          <w:p w:rsidR="005F6B3F" w:rsidRPr="005F6B3F" w:rsidRDefault="00DD57A4" w:rsidP="005F6B3F">
            <w:pPr>
              <w:pStyle w:val="a4"/>
              <w:spacing w:line="276" w:lineRule="auto"/>
              <w:contextualSpacing/>
              <w:jc w:val="both"/>
              <w:rPr>
                <w:rFonts w:ascii="Times New Roman" w:eastAsiaTheme="minorHAnsi" w:hAnsi="Times New Roman"/>
                <w:b/>
                <w:sz w:val="18"/>
                <w:szCs w:val="18"/>
                <w:lang w:val="ru-RU" w:eastAsia="en-US"/>
              </w:rPr>
            </w:pPr>
            <w:r w:rsidRPr="00DD57A4">
              <w:rPr>
                <w:rFonts w:ascii="Times New Roman" w:eastAsiaTheme="minorHAnsi" w:hAnsi="Times New Roman"/>
                <w:b/>
                <w:sz w:val="18"/>
                <w:szCs w:val="18"/>
                <w:lang w:val="ru-RU" w:eastAsia="en-US"/>
              </w:rPr>
              <w:lastRenderedPageBreak/>
              <w:t>Изменения, влияющие на сертификацию</w:t>
            </w:r>
          </w:p>
        </w:tc>
        <w:tc>
          <w:tcPr>
            <w:tcW w:w="13435" w:type="dxa"/>
          </w:tcPr>
          <w:p w:rsidR="00DD57A4" w:rsidRPr="005F6B3F" w:rsidRDefault="00DD57A4" w:rsidP="00DD57A4">
            <w:pPr>
              <w:pStyle w:val="a4"/>
              <w:spacing w:line="276" w:lineRule="auto"/>
              <w:ind w:right="29" w:firstLine="567"/>
              <w:jc w:val="both"/>
              <w:rPr>
                <w:rFonts w:ascii="Times New Roman" w:eastAsia="MS Mincho" w:hAnsi="Times New Roman"/>
                <w:sz w:val="18"/>
                <w:szCs w:val="18"/>
                <w:lang w:val="ru-RU"/>
              </w:rPr>
            </w:pPr>
            <w:r w:rsidRPr="005F6B3F">
              <w:rPr>
                <w:rFonts w:ascii="Times New Roman" w:eastAsia="MS Mincho" w:hAnsi="Times New Roman"/>
                <w:sz w:val="18"/>
                <w:szCs w:val="18"/>
                <w:lang w:val="ru-RU"/>
              </w:rPr>
              <w:t>Если вводятся новые правила по сертификации, нормативные документы или пересматриваются требования, оказывающие влияние на соответствие сертифицированной продукции, ОС доводит эту информацию до сведения заявителей путем размещения информации на сайте органа по сертификации или непосредственного уведомления заявителей для принятия соответствующих мероприятий.</w:t>
            </w:r>
          </w:p>
          <w:p w:rsidR="00DD57A4" w:rsidRPr="005F6B3F" w:rsidRDefault="00DD57A4" w:rsidP="00DD57A4">
            <w:pPr>
              <w:pStyle w:val="a4"/>
              <w:spacing w:line="276" w:lineRule="auto"/>
              <w:ind w:right="29" w:firstLine="567"/>
              <w:jc w:val="both"/>
              <w:rPr>
                <w:rFonts w:ascii="Times New Roman" w:eastAsia="MS Mincho" w:hAnsi="Times New Roman"/>
                <w:sz w:val="18"/>
                <w:szCs w:val="18"/>
                <w:lang w:val="ru-RU"/>
              </w:rPr>
            </w:pPr>
            <w:r w:rsidRPr="005F6B3F">
              <w:rPr>
                <w:rFonts w:ascii="Times New Roman" w:eastAsia="MS Mincho" w:hAnsi="Times New Roman"/>
                <w:sz w:val="18"/>
                <w:szCs w:val="18"/>
                <w:lang w:val="ru-RU"/>
              </w:rPr>
              <w:t>ОС учитывает также другие изменения, включая предложенные заявителем, в том числе поступающую информацию:</w:t>
            </w:r>
          </w:p>
          <w:p w:rsidR="00DD57A4" w:rsidRPr="005F6B3F" w:rsidRDefault="00DD57A4" w:rsidP="00DD57A4">
            <w:pPr>
              <w:pStyle w:val="a4"/>
              <w:spacing w:line="276" w:lineRule="auto"/>
              <w:ind w:right="29" w:firstLine="567"/>
              <w:jc w:val="both"/>
              <w:rPr>
                <w:rFonts w:ascii="Times New Roman" w:eastAsia="MS Mincho" w:hAnsi="Times New Roman"/>
                <w:sz w:val="18"/>
                <w:szCs w:val="18"/>
                <w:lang w:val="ru-RU"/>
              </w:rPr>
            </w:pPr>
            <w:r w:rsidRPr="005F6B3F">
              <w:rPr>
                <w:rFonts w:ascii="Times New Roman" w:eastAsia="MS Mincho" w:hAnsi="Times New Roman"/>
                <w:sz w:val="18"/>
                <w:szCs w:val="18"/>
                <w:lang w:val="ru-RU"/>
              </w:rPr>
              <w:t>- об изменениях, внесенных в документы, содержащие требования к сертифицированной продукции и (или) к методам ее испытаний, конструкцию (состав), комплектность, технологию ее производства, которые могут повлиять на характеристики (показатели), подтвержденные при сертификации;</w:t>
            </w:r>
          </w:p>
          <w:p w:rsidR="00DD57A4" w:rsidRPr="005F6B3F" w:rsidRDefault="00DD57A4" w:rsidP="00DD57A4">
            <w:pPr>
              <w:pStyle w:val="a4"/>
              <w:spacing w:line="276" w:lineRule="auto"/>
              <w:ind w:right="29" w:firstLine="567"/>
              <w:jc w:val="both"/>
              <w:rPr>
                <w:rFonts w:ascii="Times New Roman" w:eastAsia="MS Mincho" w:hAnsi="Times New Roman"/>
                <w:sz w:val="18"/>
                <w:szCs w:val="18"/>
                <w:lang w:val="ru-RU"/>
              </w:rPr>
            </w:pPr>
            <w:r w:rsidRPr="005F6B3F">
              <w:rPr>
                <w:rFonts w:ascii="Times New Roman" w:eastAsia="MS Mincho" w:hAnsi="Times New Roman"/>
                <w:sz w:val="18"/>
                <w:szCs w:val="18"/>
                <w:lang w:val="ru-RU"/>
              </w:rPr>
              <w:t>- полученная от производителя сертифицированной продукции об изменениях, внесенных в техническую документацию на сертифицированную продукцию или технологический процесс ее производства;</w:t>
            </w:r>
          </w:p>
          <w:p w:rsidR="00DD57A4" w:rsidRPr="005F6B3F" w:rsidRDefault="00DD57A4" w:rsidP="00DD57A4">
            <w:pPr>
              <w:pStyle w:val="a4"/>
              <w:spacing w:line="276" w:lineRule="auto"/>
              <w:ind w:right="29" w:firstLine="567"/>
              <w:jc w:val="both"/>
              <w:rPr>
                <w:rFonts w:ascii="Times New Roman" w:eastAsia="MS Mincho" w:hAnsi="Times New Roman"/>
                <w:sz w:val="18"/>
                <w:szCs w:val="18"/>
                <w:lang w:val="ru-RU"/>
              </w:rPr>
            </w:pPr>
            <w:r w:rsidRPr="005F6B3F">
              <w:rPr>
                <w:rFonts w:ascii="Times New Roman" w:eastAsia="MS Mincho" w:hAnsi="Times New Roman"/>
                <w:sz w:val="18"/>
                <w:szCs w:val="18"/>
                <w:lang w:val="ru-RU"/>
              </w:rPr>
              <w:t>- об изменениях контрактов на поставку сырья, материалов, комплектующих, которые могут повлиять на характеристики (показатели), подтвержденные при сертификации;</w:t>
            </w:r>
          </w:p>
          <w:p w:rsidR="00DD57A4" w:rsidRPr="005F6B3F" w:rsidRDefault="00DD57A4" w:rsidP="00DD57A4">
            <w:pPr>
              <w:pStyle w:val="a4"/>
              <w:spacing w:line="276" w:lineRule="auto"/>
              <w:ind w:right="29" w:firstLine="567"/>
              <w:jc w:val="both"/>
              <w:rPr>
                <w:rFonts w:ascii="Times New Roman" w:eastAsia="MS Mincho" w:hAnsi="Times New Roman"/>
                <w:sz w:val="18"/>
                <w:szCs w:val="18"/>
                <w:lang w:val="ru-RU"/>
              </w:rPr>
            </w:pPr>
            <w:r w:rsidRPr="005F6B3F">
              <w:rPr>
                <w:rFonts w:ascii="Times New Roman" w:eastAsia="MS Mincho" w:hAnsi="Times New Roman"/>
                <w:sz w:val="18"/>
                <w:szCs w:val="18"/>
                <w:lang w:val="ru-RU"/>
              </w:rPr>
              <w:t>- о приостановке или отмене действия сертификата соответствия системы менеджмента качества.</w:t>
            </w:r>
          </w:p>
          <w:p w:rsidR="00DD57A4" w:rsidRPr="005F6B3F" w:rsidRDefault="00DD57A4" w:rsidP="00DD57A4">
            <w:pPr>
              <w:pStyle w:val="a4"/>
              <w:spacing w:line="276" w:lineRule="auto"/>
              <w:ind w:right="29" w:firstLine="567"/>
              <w:jc w:val="both"/>
              <w:rPr>
                <w:rFonts w:ascii="Times New Roman" w:eastAsia="MS Mincho" w:hAnsi="Times New Roman"/>
                <w:sz w:val="18"/>
                <w:szCs w:val="18"/>
                <w:lang w:val="ru-RU"/>
              </w:rPr>
            </w:pPr>
            <w:r w:rsidRPr="005F6B3F">
              <w:rPr>
                <w:rFonts w:ascii="Times New Roman" w:eastAsia="MS Mincho" w:hAnsi="Times New Roman"/>
                <w:sz w:val="18"/>
                <w:szCs w:val="18"/>
                <w:lang w:val="ru-RU"/>
              </w:rPr>
              <w:t xml:space="preserve">При внесении изменений в конструкцию (состав) продукции, на которую выдан сертификат соответствия продукции, или технологию ее производства (изготовления), которые могут повлиять на соответствие продукции установленным требованиям, заявитель перед выпуском в обращение такой продукции в письменной форме уведомляет об этом орган по сертификации продукции, выдавший сертификат соответствия продукции (с приложением документов, подтверждающих изменения в конструкции (составе) продукции или технологии ее производства (изготовления)). Права и обязанности заявителей закреплены в Договоре на сертификацию, а также размещены на сайте ОС. </w:t>
            </w:r>
          </w:p>
          <w:p w:rsidR="00DD57A4" w:rsidRPr="005F6B3F" w:rsidRDefault="00DD57A4" w:rsidP="00DD57A4">
            <w:pPr>
              <w:pStyle w:val="a4"/>
              <w:spacing w:line="276" w:lineRule="auto"/>
              <w:ind w:right="29" w:firstLine="567"/>
              <w:jc w:val="both"/>
              <w:rPr>
                <w:rFonts w:ascii="Times New Roman" w:eastAsia="MS Mincho" w:hAnsi="Times New Roman"/>
                <w:sz w:val="18"/>
                <w:szCs w:val="18"/>
                <w:lang w:val="ru-RU"/>
              </w:rPr>
            </w:pPr>
            <w:r w:rsidRPr="005F6B3F">
              <w:rPr>
                <w:rFonts w:ascii="Times New Roman" w:eastAsia="MS Mincho" w:hAnsi="Times New Roman"/>
                <w:sz w:val="18"/>
                <w:szCs w:val="18"/>
                <w:lang w:val="ru-RU"/>
              </w:rPr>
              <w:t>Реализация изменений, влияющих на сертификацию, может проводиться путем проведения внепланового инспекционного контроля, включая меры:</w:t>
            </w:r>
          </w:p>
          <w:p w:rsidR="00DD57A4" w:rsidRPr="005F6B3F" w:rsidRDefault="00DD57A4" w:rsidP="00DD57A4">
            <w:pPr>
              <w:pStyle w:val="a4"/>
              <w:spacing w:line="276" w:lineRule="auto"/>
              <w:ind w:right="29" w:firstLine="567"/>
              <w:jc w:val="both"/>
              <w:rPr>
                <w:rFonts w:ascii="Times New Roman" w:eastAsia="MS Mincho" w:hAnsi="Times New Roman"/>
                <w:sz w:val="18"/>
                <w:szCs w:val="18"/>
                <w:lang w:val="ru-RU"/>
              </w:rPr>
            </w:pPr>
            <w:r w:rsidRPr="005F6B3F">
              <w:rPr>
                <w:rFonts w:ascii="Times New Roman" w:eastAsia="MS Mincho" w:hAnsi="Times New Roman"/>
                <w:sz w:val="18"/>
                <w:szCs w:val="18"/>
                <w:lang w:val="ru-RU"/>
              </w:rPr>
              <w:t>- оценивание, анализ и принятие решений, в том числе проведение инспекционного контроля;</w:t>
            </w:r>
          </w:p>
          <w:p w:rsidR="00DD57A4" w:rsidRPr="005F6B3F" w:rsidRDefault="00DD57A4" w:rsidP="00DD57A4">
            <w:pPr>
              <w:pStyle w:val="a4"/>
              <w:spacing w:line="276" w:lineRule="auto"/>
              <w:ind w:right="29" w:firstLine="567"/>
              <w:jc w:val="both"/>
              <w:rPr>
                <w:rFonts w:ascii="Times New Roman" w:eastAsia="MS Mincho" w:hAnsi="Times New Roman"/>
                <w:sz w:val="18"/>
                <w:szCs w:val="18"/>
                <w:lang w:val="ru-RU"/>
              </w:rPr>
            </w:pPr>
            <w:r w:rsidRPr="005F6B3F">
              <w:rPr>
                <w:rFonts w:ascii="Times New Roman" w:eastAsia="MS Mincho" w:hAnsi="Times New Roman"/>
                <w:sz w:val="18"/>
                <w:szCs w:val="18"/>
                <w:lang w:val="ru-RU"/>
              </w:rPr>
              <w:t>- выпуск пересмотренной официальной документации</w:t>
            </w:r>
            <w:r>
              <w:rPr>
                <w:rFonts w:ascii="Times New Roman" w:eastAsia="MS Mincho" w:hAnsi="Times New Roman"/>
                <w:sz w:val="18"/>
                <w:szCs w:val="18"/>
                <w:lang w:val="ru-RU"/>
              </w:rPr>
              <w:t>;</w:t>
            </w:r>
          </w:p>
          <w:p w:rsidR="00DD57A4" w:rsidRPr="005F6B3F" w:rsidRDefault="00DD57A4" w:rsidP="00DD57A4">
            <w:pPr>
              <w:pStyle w:val="a4"/>
              <w:spacing w:line="276" w:lineRule="auto"/>
              <w:ind w:right="29" w:firstLine="567"/>
              <w:jc w:val="both"/>
              <w:rPr>
                <w:rFonts w:ascii="Times New Roman" w:eastAsia="MS Mincho" w:hAnsi="Times New Roman"/>
                <w:sz w:val="18"/>
                <w:szCs w:val="18"/>
                <w:lang w:val="ru-RU"/>
              </w:rPr>
            </w:pPr>
            <w:r w:rsidRPr="005F6B3F">
              <w:rPr>
                <w:rFonts w:ascii="Times New Roman" w:eastAsia="MS Mincho" w:hAnsi="Times New Roman"/>
                <w:sz w:val="18"/>
                <w:szCs w:val="18"/>
                <w:lang w:val="ru-RU"/>
              </w:rPr>
              <w:t xml:space="preserve">- выпуск документации, касающейся пересмотренных мер по надзору (если он является частью схемы сертификации). </w:t>
            </w:r>
          </w:p>
          <w:p w:rsidR="005F6B3F" w:rsidRPr="005F6B3F" w:rsidRDefault="00DD57A4" w:rsidP="00DD57A4">
            <w:pPr>
              <w:pStyle w:val="a4"/>
              <w:spacing w:line="276" w:lineRule="auto"/>
              <w:ind w:right="29" w:firstLine="567"/>
              <w:jc w:val="both"/>
              <w:rPr>
                <w:rFonts w:ascii="Times New Roman" w:eastAsiaTheme="minorHAnsi" w:hAnsi="Times New Roman"/>
                <w:b/>
                <w:sz w:val="18"/>
                <w:szCs w:val="18"/>
                <w:lang w:val="ru-RU" w:eastAsia="en-US"/>
              </w:rPr>
            </w:pPr>
            <w:r w:rsidRPr="005F6B3F">
              <w:rPr>
                <w:rFonts w:ascii="Times New Roman" w:eastAsia="MS Mincho" w:hAnsi="Times New Roman"/>
                <w:sz w:val="18"/>
                <w:szCs w:val="18"/>
                <w:lang w:val="ru-RU"/>
              </w:rPr>
              <w:t>Документы, выданные органом по сертификации продукции по результатам проведенных мероприятий, включаются в комплект доказательственных материалов и представляются заявителем (по требованию) органам государственного контроля (надзора), а также в случае, установленном законодательством государств-членов, иным заинтересованным лицам.</w:t>
            </w:r>
          </w:p>
        </w:tc>
      </w:tr>
      <w:tr w:rsidR="00DD57A4" w:rsidRPr="005F6B3F" w:rsidTr="00AF6E08">
        <w:tc>
          <w:tcPr>
            <w:tcW w:w="1728" w:type="dxa"/>
          </w:tcPr>
          <w:p w:rsidR="00DD57A4" w:rsidRPr="00DD57A4" w:rsidRDefault="00AF6E08" w:rsidP="005F6B3F">
            <w:pPr>
              <w:pStyle w:val="a4"/>
              <w:spacing w:line="276" w:lineRule="auto"/>
              <w:contextualSpacing/>
              <w:jc w:val="both"/>
              <w:rPr>
                <w:rFonts w:ascii="Times New Roman" w:eastAsiaTheme="minorHAnsi" w:hAnsi="Times New Roman"/>
                <w:b/>
                <w:sz w:val="18"/>
                <w:szCs w:val="18"/>
                <w:lang w:val="ru-RU" w:eastAsia="en-US"/>
              </w:rPr>
            </w:pPr>
            <w:r w:rsidRPr="00AF6E08">
              <w:rPr>
                <w:rFonts w:ascii="Times New Roman" w:eastAsiaTheme="minorHAnsi" w:hAnsi="Times New Roman"/>
                <w:b/>
                <w:sz w:val="18"/>
                <w:szCs w:val="18"/>
                <w:lang w:val="ru-RU" w:eastAsia="en-US"/>
              </w:rPr>
              <w:t>Прекращение, сужение</w:t>
            </w:r>
            <w:r>
              <w:rPr>
                <w:rFonts w:ascii="Times New Roman" w:eastAsiaTheme="minorHAnsi" w:hAnsi="Times New Roman"/>
                <w:b/>
                <w:sz w:val="18"/>
                <w:szCs w:val="18"/>
                <w:lang w:val="ru-RU" w:eastAsia="en-US"/>
              </w:rPr>
              <w:t xml:space="preserve"> или расширение</w:t>
            </w:r>
            <w:r w:rsidRPr="00AF6E08">
              <w:rPr>
                <w:rFonts w:ascii="Times New Roman" w:eastAsiaTheme="minorHAnsi" w:hAnsi="Times New Roman"/>
                <w:b/>
                <w:sz w:val="18"/>
                <w:szCs w:val="18"/>
                <w:lang w:val="ru-RU" w:eastAsia="en-US"/>
              </w:rPr>
              <w:t xml:space="preserve"> области, приостановка или отмена сертификации (Приостановление (возобновление) или прекращение действия сертификата соответствия продукции)</w:t>
            </w:r>
          </w:p>
        </w:tc>
        <w:tc>
          <w:tcPr>
            <w:tcW w:w="13435" w:type="dxa"/>
          </w:tcPr>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 xml:space="preserve">Если несоответствие сертификационным требованиям будет подтверждено результатами инспекционного контроля и иначе, ОС рассматривает возможность и принимает решения относительно соответствующих действий. </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К таким действиям могут относится:</w:t>
            </w:r>
          </w:p>
          <w:p w:rsidR="00DD57A4" w:rsidRPr="005F6B3F" w:rsidRDefault="00DD57A4" w:rsidP="00DD57A4">
            <w:pPr>
              <w:spacing w:line="276" w:lineRule="auto"/>
              <w:ind w:right="29" w:firstLine="567"/>
              <w:jc w:val="both"/>
              <w:rPr>
                <w:sz w:val="18"/>
                <w:szCs w:val="18"/>
              </w:rPr>
            </w:pPr>
            <w:r w:rsidRPr="005F6B3F">
              <w:rPr>
                <w:rFonts w:eastAsia="MS Mincho"/>
                <w:sz w:val="18"/>
                <w:szCs w:val="18"/>
              </w:rPr>
              <w:t>- определение возможности продолжения сертификации при условиях, указанных органом по сертификации (например, увеличение частоты проведения инспекционного контроля и пр.);</w:t>
            </w:r>
            <w:r w:rsidRPr="005F6B3F">
              <w:rPr>
                <w:sz w:val="18"/>
                <w:szCs w:val="18"/>
              </w:rPr>
              <w:t xml:space="preserve"> </w:t>
            </w:r>
          </w:p>
          <w:p w:rsidR="00DD57A4" w:rsidRPr="005F6B3F" w:rsidRDefault="00DD57A4" w:rsidP="00DD57A4">
            <w:pPr>
              <w:spacing w:line="276" w:lineRule="auto"/>
              <w:ind w:right="29" w:firstLine="567"/>
              <w:jc w:val="both"/>
              <w:rPr>
                <w:rFonts w:eastAsia="MS Mincho"/>
                <w:sz w:val="18"/>
                <w:szCs w:val="18"/>
              </w:rPr>
            </w:pPr>
            <w:r w:rsidRPr="005F6B3F">
              <w:rPr>
                <w:sz w:val="18"/>
                <w:szCs w:val="18"/>
              </w:rPr>
              <w:t xml:space="preserve">- </w:t>
            </w:r>
            <w:r w:rsidRPr="005F6B3F">
              <w:rPr>
                <w:rFonts w:eastAsia="MS Mincho"/>
                <w:sz w:val="18"/>
                <w:szCs w:val="18"/>
              </w:rPr>
              <w:t>сужения области сертификации (например, сокращении количества адресов мест осуществления деятельности по изготовлению продукции и пр.);</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 xml:space="preserve">- принятие решения о приостановлении работ по сертификации / действия сертификата соответствия (если путем проведения корректирующих мероприятий возможно устранить несоответствия, вызвавшие отрицательные результаты в установленные сроки); </w:t>
            </w:r>
          </w:p>
          <w:p w:rsidR="00DD57A4" w:rsidRDefault="00DD57A4" w:rsidP="00DD57A4">
            <w:pPr>
              <w:spacing w:line="276" w:lineRule="auto"/>
              <w:ind w:right="29" w:firstLine="567"/>
              <w:jc w:val="both"/>
              <w:rPr>
                <w:rFonts w:eastAsia="MS Mincho"/>
                <w:sz w:val="18"/>
                <w:szCs w:val="18"/>
              </w:rPr>
            </w:pPr>
            <w:r w:rsidRPr="005F6B3F">
              <w:rPr>
                <w:rFonts w:eastAsia="MS Mincho"/>
                <w:sz w:val="18"/>
                <w:szCs w:val="18"/>
              </w:rPr>
              <w:t>- принятие решения о прекращении работ по сертификации (отказе в выдаче сертификата соответствия) / действия сертификата соответствия (если путем проведения корректирующих мероприятий невозможно устранить несоответствия, вызвавшие отрицательные результаты исследований (испытаний) и измерений в установленные сроки).</w:t>
            </w:r>
          </w:p>
          <w:p w:rsidR="00AF6E08" w:rsidRPr="005F6B3F" w:rsidRDefault="00AF6E08" w:rsidP="00DD57A4">
            <w:pPr>
              <w:spacing w:line="276" w:lineRule="auto"/>
              <w:ind w:right="29" w:firstLine="567"/>
              <w:jc w:val="both"/>
              <w:rPr>
                <w:rFonts w:eastAsia="MS Mincho"/>
                <w:sz w:val="18"/>
                <w:szCs w:val="18"/>
              </w:rPr>
            </w:pPr>
            <w:r>
              <w:rPr>
                <w:rFonts w:eastAsia="MS Mincho"/>
                <w:sz w:val="18"/>
                <w:szCs w:val="18"/>
              </w:rPr>
              <w:t xml:space="preserve">Расширение области действия сертификата не предусмотрено. </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Решение о приостановлении работ по сертификации (форма установлена в Альбоме форм) принимается в случае, если путем проведения корректирующих мероприятий заявитель может устранить выявленные несоответствия и их причины в установленные сроки.</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lastRenderedPageBreak/>
              <w:t>Решение о прекращении работ по сертификации принимается в случае, если невозможно устранить выявленные несоответствия путем проведения корректирующих мероприятий или невозможно выполнить корректирующие мероприятия в установленные сроки.</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Сроки устранения корректирующих мероприятий не должны превышать 3 месяцев. В отдельных случаях, по согласованию сторон, срок устранения несоответствий может быть увеличен.</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С целью возобновления работ по сертификации:</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 заявитель разрабатывает корректирующие мероприятия, направленные на устранение выявленных несоответствий и их причин, обеспечивает их выполнение и информирует об этом орган по сертификации продукции;</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 ОС анализирует проведенные заявителем корректирующие мероприятия и при наличии положительных результатов принимает решение о возобновлении работ по сертификации</w:t>
            </w:r>
            <w:r>
              <w:rPr>
                <w:rFonts w:eastAsia="MS Mincho"/>
                <w:sz w:val="18"/>
                <w:szCs w:val="18"/>
              </w:rPr>
              <w:t>.</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В случае если заявитель не может устранить выявленные несоответствия и их причины в установленные сроки, работы по сертификации продукции прекращаются.</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Действие сертификата соответствия продукции может приостанавливаться или прекращаться в следующих общих случаях:</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 создание продукцией реальной угрозы безопасности жизни и (или) здоровью человека, имущества, окружающей среды, жизни и (или) здоровья животных и растений;</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 несоответствие продукции установленным требованиям;</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 наличие отрицательных результатов периодической оценки сертифицированной продукции;</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 отказ заявителя от проведения периодической оценки сертифицированной продукции;</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 изменение конструкции (состава) продукции или технологии ее производства (изготовления), которые могут повлиять на показатели безопасности, подтверждаемые при ее сертификации, в случае, если заявитель перед выпуском в обращение такой продукции в письменной форме не уведомил об этом орган по сертификации продукции, выдавший сертификат соответствия продукции, с приложением документов, подтверждающих такие внесенные изменения (конструкторская документация, чертежи, спецификация);</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 наличие заявления заявителя;</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 отсутствие у заявителя действующего сертификата соответствия системы менеджмента (в случаях, предусмотренных схемой сертификации);</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 ликвидация организации заявителя и (или) изготовителя либо снятие по инициативе заявителя продукции с серийного производства.</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ОС принимает решение о приостановлении действия сертификата соответствия в следующих случаях:</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а) несоответствие продукции установленным требованиям;</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б) наличие отрицательных результатов периодической оценки сертифицированной продукции;</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в) изменение конструкции (состава) продукции или технологии ее производства (изготовления), которые могут повлиять на показатели безопасности, подтверждаемые при ее сертификации, в случае, если заявитель перед выпуском в обращение такой продукции в письменной форме не уведомил об этом ОС, с приложением документов, подтверждающих такие внесенные изменения (конструкторская документация, чертежи, спецификация);</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г) наличие заявления заявителя;</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д) отсутствие у заявителя действующего сертификата соответствия системы менеджмента (в случаях, предусмотренных схемой сертификации);</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е) получение решения органа государственного контроля (надзора), национального органа по аккредитации о необходимости приостановления действия сертификата соответствия.</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ОС принимает решение о прекращении сертификата соответствия в следующих случаях:</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а) невозможность устранения заявителем выявленных несоответствий и их причин;</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б) отказ заявителя от проведения инспекционного контроля;</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в) ликвидация организации заявителя и (или) изготовителя либо снятие по инициативе заявителя продукции с серийного производства;</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г) получение решения органа государственного контроля (надзора), национального органа по аккредитации о необходимости прекращения действия сертификата соответствия.</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Все этапы оценивания, анализа и решения, связанных с вопросами приостановления действия сертификата соответствия, выполняются</w:t>
            </w:r>
            <w:r>
              <w:rPr>
                <w:rFonts w:eastAsia="MS Mincho"/>
                <w:sz w:val="18"/>
                <w:szCs w:val="18"/>
              </w:rPr>
              <w:t>.</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 xml:space="preserve">Решение о возобновлении действия сертификата соответствия принимается в случае выполнения заявителем корректирующих мероприятий в </w:t>
            </w:r>
            <w:r w:rsidR="0007422E">
              <w:rPr>
                <w:rFonts w:eastAsia="MS Mincho"/>
                <w:sz w:val="18"/>
                <w:szCs w:val="18"/>
              </w:rPr>
              <w:t>течение</w:t>
            </w:r>
            <w:r w:rsidRPr="005F6B3F">
              <w:rPr>
                <w:rFonts w:eastAsia="MS Mincho"/>
                <w:sz w:val="18"/>
                <w:szCs w:val="18"/>
              </w:rPr>
              <w:t xml:space="preserve"> 3 месяцев и признания их удовлетворительными ОС. </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lastRenderedPageBreak/>
              <w:t>Обязанности заявителей по принятию соответствующих мер при приостановлении и прекращении сертификата соответствия закреплены в Договоре на сертификацию, а также размещены на сайте ОС.</w:t>
            </w:r>
          </w:p>
        </w:tc>
      </w:tr>
      <w:tr w:rsidR="00DD57A4" w:rsidRPr="005F6B3F" w:rsidTr="00AF6E08">
        <w:tc>
          <w:tcPr>
            <w:tcW w:w="1728" w:type="dxa"/>
          </w:tcPr>
          <w:p w:rsidR="00DD57A4" w:rsidRPr="00DD57A4" w:rsidRDefault="00DD57A4" w:rsidP="005F6B3F">
            <w:pPr>
              <w:pStyle w:val="a4"/>
              <w:spacing w:line="276" w:lineRule="auto"/>
              <w:contextualSpacing/>
              <w:jc w:val="both"/>
              <w:rPr>
                <w:rFonts w:ascii="Times New Roman" w:eastAsiaTheme="minorHAnsi" w:hAnsi="Times New Roman"/>
                <w:b/>
                <w:sz w:val="18"/>
                <w:szCs w:val="18"/>
                <w:lang w:val="ru-RU" w:eastAsia="en-US"/>
              </w:rPr>
            </w:pPr>
            <w:r w:rsidRPr="00AF6E08">
              <w:rPr>
                <w:rFonts w:ascii="Times New Roman" w:eastAsiaTheme="minorHAnsi" w:hAnsi="Times New Roman"/>
                <w:b/>
                <w:sz w:val="18"/>
                <w:szCs w:val="18"/>
                <w:lang w:val="ru-RU" w:eastAsia="en-US"/>
              </w:rPr>
              <w:lastRenderedPageBreak/>
              <w:t>Замена или выдача дубликата сертификата соответствия продукции</w:t>
            </w:r>
          </w:p>
        </w:tc>
        <w:tc>
          <w:tcPr>
            <w:tcW w:w="13435" w:type="dxa"/>
          </w:tcPr>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Допускается замена сертификата соответствия продукции и (или) приложений к нему в следующих случаях:</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Замена сертификата соответствия продукции (ТР ЕАЭС):</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 выявление в сертификате соответствия продукции и приложениях к нему ошибок (опечаток);</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 изменение организационно-правовой формы, места нахождения (адреса юридического лица), места жительства физического лица, зарегистрированного в качестве индивидуального предпринимателя, адреса места осуществления деятельности (в случае, если адреса различаются), номера телефона и (или) адреса электронной почты - в отношении заявителя;</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 изменение организационно-правовой формы, места нахождения (адреса юридического лица), места жительства физического лица, зарегистрированного в качестве индивидуального предпринимателя, - в отношении изготовителя продукции;</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 переименование географического объекта, элемента улично-дорожной сети (улицы, проспекта, площади, переулка, проезда, набережной, бульвара и др.), элемента планировочной структуры (район, микрорайон и др.), изменение нумерации объекта адресации (дома, помещения и др.), почтового индекса, указанных в качестве реквизитов адреса места осуществления деятельности по изготовлению продукции (при условии фактической неизменности места осуществления деятельности по изготовлению продукции), - в отношении изготовителя продукции;</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 изменение наименования юридического лица, фамилии, имени, отчества (при наличии) физического лица, зарегистрированного в качестве индивидуального предпринимателя, при условии сохранения регистрационного или учетного (индивидуального, идентификационного) номера и неизменности мест осуществления деятельности по изготовлению (производству) продукции;</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 изменение кода (кодов) ТН ВЭД ЕАЭС;</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 сокращение количества адресов мест осуществления деятельности по изготовлению продукции.</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В случае переименования географического объекта, элемента улично-дорожной сети (улицы, проспекта, площади, переулка, проезда, набережной, бульвара и др.), элемента планировочной структуры (район, микрорайон и др.), изменения нумерации объекта адресации (дома, помещения и др.), почтового индекса, указанных в качестве реквизитов места нахождения (адреса юридического лица), места жительства физического лица, зарегистрированного в качестве индивидуального предпринимателя, являющихся заявителем и (или) изготовителем продукции, адреса места осуществления деятельности заявителя, адреса места осуществления деятельности по изготовлению продукции (при условии фактической неизменности указанных мест нахождения, жительства и (или) осуществления деятельности), изменения номера телефона и (или) адреса электронной почты заявителя, кода (кодов) ТН ВЭД ЕАЭС замена сертификата соответствия и (или) приложений к нему не требуется и осуществляется по усмотрению заявителя.</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Замена сертификата соответствия продукции (Постановление Правительства РФ):</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 выявление в сертификате соответствия и приложениях к нему ошибок (опечаток);</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 изменение организационно-правовой формы, места нахождения (адреса юридического лица), адреса места осуществления деятельности (в случае, если адреса различаются), номера телефона и (или) адреса электронной почты заявителя на проведение сертификации;</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 изменение организационно-правовой формы, места нахождения (адреса юридического лица) изготовителя;</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 изменение кода (кодов) ТН ВЭД ЕАЭС;</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 сокращение количества адресов мест осуществления деятельности по изготовлению продукции.</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Заявитель направляет в ОС заявление, сертификат соответствия продукции и приложения к нему (при наличии), а также документы, являющиеся основанием для замены сертификата соответствия продукции и (или) приложений к нему (при наличии).</w:t>
            </w:r>
          </w:p>
          <w:p w:rsidR="00DD57A4" w:rsidRPr="005F6B3F" w:rsidRDefault="00AF6E08" w:rsidP="00DD57A4">
            <w:pPr>
              <w:spacing w:line="276" w:lineRule="auto"/>
              <w:ind w:right="29" w:firstLine="709"/>
              <w:jc w:val="both"/>
              <w:rPr>
                <w:rFonts w:eastAsia="MS Mincho"/>
                <w:sz w:val="18"/>
                <w:szCs w:val="18"/>
              </w:rPr>
            </w:pPr>
            <w:r>
              <w:rPr>
                <w:sz w:val="18"/>
                <w:szCs w:val="18"/>
              </w:rPr>
              <w:t xml:space="preserve">ОС </w:t>
            </w:r>
            <w:r w:rsidR="00DD57A4" w:rsidRPr="005F6B3F">
              <w:rPr>
                <w:rFonts w:eastAsia="MS Mincho"/>
                <w:sz w:val="18"/>
                <w:szCs w:val="18"/>
              </w:rPr>
              <w:t>рассматривает заявление и документы и принимает решение о замене сертификата соответствия продукции, которое доводится до сведения заявителя (непосредственно или почтовым отправлением).</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В случаях, если замена не возможна по причинам, указанным выше, ОС принимается решение о необходимости проведения работ по оценке и подтверждению соответствия продукции установленным требованиям в соответствии с выбранной схемой сертификации.</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В случае выдачи сертификата соответствия продукции органом по сертификации принимается решение о прекращении действия сертификата соответствия продукции, подлежащего замене. Решение о замене содержит в себе информацию о выдаче сертификата соответствия и информацию о прекращении действия сертификата соответствия продукции, подлежащего замене.</w:t>
            </w:r>
          </w:p>
          <w:p w:rsidR="00DD57A4" w:rsidRPr="005F6B3F" w:rsidRDefault="00DD57A4" w:rsidP="00DD57A4">
            <w:pPr>
              <w:spacing w:after="10" w:line="276" w:lineRule="auto"/>
              <w:ind w:right="29" w:firstLine="709"/>
              <w:jc w:val="both"/>
              <w:rPr>
                <w:sz w:val="18"/>
                <w:szCs w:val="18"/>
                <w:lang w:val="x-none" w:eastAsia="x-none"/>
              </w:rPr>
            </w:pPr>
            <w:r w:rsidRPr="005F6B3F">
              <w:rPr>
                <w:rFonts w:eastAsia="MS Mincho"/>
                <w:sz w:val="18"/>
                <w:szCs w:val="18"/>
              </w:rPr>
              <w:lastRenderedPageBreak/>
              <w:t xml:space="preserve">Информация о прекращении действия сертификата соответствия продукции, подлежащего замене, и выдаче взамен нового сертификата соответствия продукции вносится Руководителем ОС в единый реестр выданных сертификатов соответствия и зарегистрированных деклараций о соответствии. </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Замена сертификата соответствия продукции (ТР ЕАЭС):</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В случаях, если замена сертификата возможна работники ОС в течение 10 рабочих дней с даты получения заявления оформляют сертификат соответствия продукции на новом бланке с присвоением нового регистрационного номера (при этом в качестве даты окончания действия оформляемого сертификата соответствия продукции указывается дата окончания действия сертификата соответствия продукции, подлежащего замене) и вносит соответствующие сведения в единый реестр выданных сертификатов соответствия и зарегистрированных деклараций о соответствии.</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В правом верхнем углу сертификата соответствия продукции, подлежащего замене, проставляется штамп "ЗАМЕНЕН" и указываются дата замены и номер бланка выдаваемого взамен сертификата соответствия продукции.</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После проставления на сертификате соответствия продукции, подлежащем замене, указанного штампа ОС возвращает заявителю оригинал сертификата соответствия продукции, подлежащего замене.</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Копия сертификата соответствия продукции, подлежащего замене, со штампом "ЗАМЕНЕН", заявление и документы, являющиеся основанием для замены сертификата соответствия продукции, хранятся в органе по сертификации.</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В поле 12 "дополнительная информация" единой формы сертификата соответствия продукции производится запись "выдан взамен" и указываются регистрационный номер и дата выдачи сертификата соответствия продукции, подлежащего замене.</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Замена сертификата соответствия продукции, включенной в единый перечень (Постановление Правительства РФ):</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В случаях, если замена сертификата возможна, работники ОС в течение 5 рабочих дней со дня поступления указанных документов принимают решение о замене сертификата соответствия и приложения (при наличии) к нему, оформляют сертификат соответствия продукции на новом бланке с присвоением нового регистрационного номера (при этом в качестве даты окончания действия оформляемого сертификата соответствия продукции указывается дата окончания действия сертификата соответствия продукции, подлежащего замене) и вносит соответствующие сведения в единый реестр выданных сертификатов соответствия и зарегистрированных деклараций о соответствии.</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Ранее выданный сертификат соответствия и (или) приложения к нему, а также представленные заявителем документы, послужившие основанием для замены сертификата соответствия и приложения к нему (при наличии), хранятся в органе по сертификации не менее 5 лет с даты прекращения действия сертификата соответствия.</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В поле "дополнительные сведения" нового сертификата соответствия указывается регистрационный номер выданного ранее сертификата соответствия.</w:t>
            </w:r>
          </w:p>
          <w:p w:rsidR="00DD57A4" w:rsidRPr="005F6B3F" w:rsidRDefault="00DD57A4" w:rsidP="00DD57A4">
            <w:pPr>
              <w:spacing w:line="276" w:lineRule="auto"/>
              <w:ind w:right="29" w:firstLine="709"/>
              <w:jc w:val="both"/>
              <w:rPr>
                <w:rFonts w:eastAsia="MS Mincho"/>
                <w:sz w:val="18"/>
                <w:szCs w:val="18"/>
              </w:rPr>
            </w:pPr>
            <w:r w:rsidRPr="005F6B3F">
              <w:rPr>
                <w:sz w:val="18"/>
                <w:szCs w:val="18"/>
              </w:rPr>
              <w:t>Выдача дубликата сертификата соответствия продукции:</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В случае утери (порчи) сертификата соответствия продукции и (или) приложений к нему заявителем в ОС направляется заявление в произвольной форме с указанием обстоятельств утери (порчи) сертификата соответствия продукции.</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Выдача дубликата сертификата соответствия продукции производится сотрудниками ОС в течение 10 рабочих дней с даты получения указанного заявления.</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Дубликат сертификата соответствия продукции регистрируется под тем же номером, что и сертификат соответствия продукции, при этом в правом верхнем углу сертификата соответствия продукции проставляется штамп "ДУБЛИКАТ" и указывается дата выдачи дубликата.</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Дубликаты сертификатов соответствия продукции замене не подлежат.</w:t>
            </w:r>
          </w:p>
          <w:p w:rsidR="00DD57A4" w:rsidRPr="005F6B3F" w:rsidRDefault="00DD57A4" w:rsidP="00AF6E08">
            <w:pPr>
              <w:spacing w:line="276" w:lineRule="auto"/>
              <w:ind w:right="29" w:firstLine="709"/>
              <w:jc w:val="both"/>
              <w:rPr>
                <w:sz w:val="18"/>
                <w:szCs w:val="18"/>
              </w:rPr>
            </w:pPr>
            <w:r w:rsidRPr="005F6B3F">
              <w:rPr>
                <w:rFonts w:eastAsia="MS Mincho"/>
                <w:sz w:val="18"/>
                <w:szCs w:val="18"/>
              </w:rPr>
              <w:t>Информация о номере бланка выданного дубликата сертификата соответствия продукции и дате его выдачи вносится органом по сертификации в единый реестр выданных сертификатов соответствия и зарегистрированных деклараций о соответствии.</w:t>
            </w:r>
            <w:r w:rsidR="00AF6E08" w:rsidRPr="005F6B3F">
              <w:rPr>
                <w:sz w:val="18"/>
                <w:szCs w:val="18"/>
              </w:rPr>
              <w:t xml:space="preserve"> </w:t>
            </w:r>
          </w:p>
        </w:tc>
      </w:tr>
    </w:tbl>
    <w:p w:rsidR="00D80FD7" w:rsidRDefault="00D80FD7" w:rsidP="00D80FD7"/>
    <w:sectPr w:rsidR="00D80FD7" w:rsidSect="00886A59">
      <w:pgSz w:w="16838" w:h="11906" w:orient="landscape"/>
      <w:pgMar w:top="993"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6118" w:rsidRDefault="005E6118">
      <w:r>
        <w:separator/>
      </w:r>
    </w:p>
  </w:endnote>
  <w:endnote w:type="continuationSeparator" w:id="0">
    <w:p w:rsidR="005E6118" w:rsidRDefault="005E6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6118" w:rsidRDefault="005E6118">
      <w:r>
        <w:separator/>
      </w:r>
    </w:p>
  </w:footnote>
  <w:footnote w:type="continuationSeparator" w:id="0">
    <w:p w:rsidR="005E6118" w:rsidRDefault="005E61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781"/>
    <w:rsid w:val="00022163"/>
    <w:rsid w:val="000517CA"/>
    <w:rsid w:val="0007422E"/>
    <w:rsid w:val="00196DC0"/>
    <w:rsid w:val="001F5AF7"/>
    <w:rsid w:val="001F7C6A"/>
    <w:rsid w:val="002D1781"/>
    <w:rsid w:val="003F2E29"/>
    <w:rsid w:val="00443D74"/>
    <w:rsid w:val="005E19DE"/>
    <w:rsid w:val="005E6118"/>
    <w:rsid w:val="005F6B3F"/>
    <w:rsid w:val="0060364A"/>
    <w:rsid w:val="00732293"/>
    <w:rsid w:val="007B32EA"/>
    <w:rsid w:val="007C76DB"/>
    <w:rsid w:val="00886A59"/>
    <w:rsid w:val="008F6610"/>
    <w:rsid w:val="009359B2"/>
    <w:rsid w:val="009453E7"/>
    <w:rsid w:val="00960DD9"/>
    <w:rsid w:val="009B1BEB"/>
    <w:rsid w:val="00A4502B"/>
    <w:rsid w:val="00A513A5"/>
    <w:rsid w:val="00A6566A"/>
    <w:rsid w:val="00AF6E08"/>
    <w:rsid w:val="00B06A2F"/>
    <w:rsid w:val="00BF405A"/>
    <w:rsid w:val="00BF606F"/>
    <w:rsid w:val="00C04145"/>
    <w:rsid w:val="00CA0E6B"/>
    <w:rsid w:val="00CC559A"/>
    <w:rsid w:val="00CF7984"/>
    <w:rsid w:val="00D65D94"/>
    <w:rsid w:val="00D80FD7"/>
    <w:rsid w:val="00DC70D9"/>
    <w:rsid w:val="00DD57A4"/>
    <w:rsid w:val="00EC7D1D"/>
    <w:rsid w:val="00F11DC0"/>
    <w:rsid w:val="00F92E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C40766-15EF-42B8-8985-74994FB40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566A"/>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 Знак Знак Знак Знак Знак,Заголовок 1 Знак Знак Знак Знак,новая страница,Заголовок 11"/>
    <w:basedOn w:val="a"/>
    <w:link w:val="10"/>
    <w:uiPriority w:val="9"/>
    <w:qFormat/>
    <w:rsid w:val="00A6566A"/>
    <w:pPr>
      <w:spacing w:before="100" w:beforeAutospacing="1" w:after="100" w:afterAutospacing="1"/>
      <w:outlineLvl w:val="0"/>
    </w:pPr>
    <w:rPr>
      <w:b/>
      <w:bCs/>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 Знак Знак Знак Знак Знак,Заголовок 1 Знак Знак Знак Знак Знак,новая страница Знак,Заголовок 11 Знак"/>
    <w:basedOn w:val="a0"/>
    <w:link w:val="1"/>
    <w:uiPriority w:val="9"/>
    <w:rsid w:val="00A6566A"/>
    <w:rPr>
      <w:rFonts w:ascii="Times New Roman" w:eastAsia="Times New Roman" w:hAnsi="Times New Roman" w:cs="Times New Roman"/>
      <w:b/>
      <w:bCs/>
      <w:kern w:val="36"/>
      <w:sz w:val="48"/>
      <w:szCs w:val="48"/>
      <w:lang w:val="x-none" w:eastAsia="x-none"/>
    </w:rPr>
  </w:style>
  <w:style w:type="table" w:styleId="a3">
    <w:name w:val="Table Grid"/>
    <w:basedOn w:val="a1"/>
    <w:uiPriority w:val="59"/>
    <w:rsid w:val="001F7C6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rsid w:val="00EC7D1D"/>
    <w:rPr>
      <w:rFonts w:ascii="Courier New" w:hAnsi="Courier New"/>
      <w:sz w:val="20"/>
      <w:szCs w:val="20"/>
      <w:lang w:val="x-none" w:eastAsia="x-none"/>
    </w:rPr>
  </w:style>
  <w:style w:type="character" w:customStyle="1" w:styleId="a5">
    <w:name w:val="Текст Знак"/>
    <w:basedOn w:val="a0"/>
    <w:link w:val="a4"/>
    <w:rsid w:val="00EC7D1D"/>
    <w:rPr>
      <w:rFonts w:ascii="Courier New" w:eastAsia="Times New Roman" w:hAnsi="Courier New" w:cs="Times New Roman"/>
      <w:sz w:val="20"/>
      <w:szCs w:val="20"/>
      <w:lang w:val="x-none" w:eastAsia="x-none"/>
    </w:rPr>
  </w:style>
  <w:style w:type="paragraph" w:customStyle="1" w:styleId="Style23">
    <w:name w:val="Style23"/>
    <w:basedOn w:val="a"/>
    <w:uiPriority w:val="99"/>
    <w:rsid w:val="005F6B3F"/>
    <w:pPr>
      <w:widowControl w:val="0"/>
      <w:autoSpaceDE w:val="0"/>
      <w:spacing w:line="552" w:lineRule="exact"/>
      <w:ind w:firstLine="715"/>
      <w:jc w:val="both"/>
    </w:pPr>
    <w:rPr>
      <w:rFonts w:ascii="Arial" w:hAnsi="Arial" w:cs="Arial"/>
      <w:lang w:eastAsia="ar-SA"/>
    </w:rPr>
  </w:style>
  <w:style w:type="paragraph" w:styleId="2">
    <w:name w:val="Body Text Indent 2"/>
    <w:basedOn w:val="a"/>
    <w:link w:val="20"/>
    <w:rsid w:val="005F6B3F"/>
    <w:pPr>
      <w:ind w:left="1260"/>
      <w:jc w:val="center"/>
    </w:pPr>
    <w:rPr>
      <w:b/>
      <w:szCs w:val="20"/>
      <w:lang w:val="x-none" w:eastAsia="x-none"/>
    </w:rPr>
  </w:style>
  <w:style w:type="character" w:customStyle="1" w:styleId="20">
    <w:name w:val="Основной текст с отступом 2 Знак"/>
    <w:basedOn w:val="a0"/>
    <w:link w:val="2"/>
    <w:rsid w:val="005F6B3F"/>
    <w:rPr>
      <w:rFonts w:ascii="Times New Roman" w:eastAsia="Times New Roman" w:hAnsi="Times New Roman" w:cs="Times New Roman"/>
      <w:b/>
      <w:sz w:val="24"/>
      <w:szCs w:val="20"/>
      <w:lang w:val="x-none" w:eastAsia="x-none"/>
    </w:rPr>
  </w:style>
  <w:style w:type="paragraph" w:styleId="a6">
    <w:name w:val="Body Text"/>
    <w:basedOn w:val="a"/>
    <w:link w:val="a7"/>
    <w:uiPriority w:val="99"/>
    <w:semiHidden/>
    <w:unhideWhenUsed/>
    <w:rsid w:val="005F6B3F"/>
    <w:pPr>
      <w:spacing w:after="120"/>
    </w:pPr>
  </w:style>
  <w:style w:type="character" w:customStyle="1" w:styleId="a7">
    <w:name w:val="Основной текст Знак"/>
    <w:basedOn w:val="a0"/>
    <w:link w:val="a6"/>
    <w:uiPriority w:val="99"/>
    <w:semiHidden/>
    <w:rsid w:val="005F6B3F"/>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9359B2"/>
    <w:pPr>
      <w:tabs>
        <w:tab w:val="center" w:pos="4677"/>
        <w:tab w:val="right" w:pos="9355"/>
      </w:tabs>
    </w:pPr>
  </w:style>
  <w:style w:type="character" w:customStyle="1" w:styleId="a9">
    <w:name w:val="Верхний колонтитул Знак"/>
    <w:basedOn w:val="a0"/>
    <w:link w:val="a8"/>
    <w:uiPriority w:val="99"/>
    <w:rsid w:val="009359B2"/>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359B2"/>
    <w:pPr>
      <w:tabs>
        <w:tab w:val="center" w:pos="4677"/>
        <w:tab w:val="right" w:pos="9355"/>
      </w:tabs>
    </w:pPr>
  </w:style>
  <w:style w:type="character" w:customStyle="1" w:styleId="ab">
    <w:name w:val="Нижний колонтитул Знак"/>
    <w:basedOn w:val="a0"/>
    <w:link w:val="aa"/>
    <w:uiPriority w:val="99"/>
    <w:rsid w:val="009359B2"/>
    <w:rPr>
      <w:rFonts w:ascii="Times New Roman" w:eastAsia="Times New Roman" w:hAnsi="Times New Roman" w:cs="Times New Roman"/>
      <w:sz w:val="24"/>
      <w:szCs w:val="24"/>
      <w:lang w:eastAsia="ru-RU"/>
    </w:rPr>
  </w:style>
  <w:style w:type="paragraph" w:customStyle="1" w:styleId="Default">
    <w:name w:val="Default"/>
    <w:rsid w:val="009453E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11">
    <w:name w:val="Сетка таблицы1"/>
    <w:basedOn w:val="a1"/>
    <w:next w:val="a3"/>
    <w:uiPriority w:val="59"/>
    <w:rsid w:val="003F2E2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9</Pages>
  <Words>5135</Words>
  <Characters>29274</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Плетнева Анна Радиславовна</dc:creator>
  <cp:keywords/>
  <dc:description/>
  <cp:lastModifiedBy>Рыбакова Екатерина Алексеевна</cp:lastModifiedBy>
  <cp:revision>21</cp:revision>
  <dcterms:created xsi:type="dcterms:W3CDTF">2020-06-04T12:06:00Z</dcterms:created>
  <dcterms:modified xsi:type="dcterms:W3CDTF">2026-03-18T14:02:00Z</dcterms:modified>
</cp:coreProperties>
</file>